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4" w:rsidRDefault="001043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0434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69CB" w:rsidRDefault="002669C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12306" w:rsidRPr="000F5942" w:rsidRDefault="004A2EFB" w:rsidP="002618CE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0F5942">
        <w:rPr>
          <w:sz w:val="16"/>
          <w:szCs w:val="16"/>
        </w:rPr>
        <w:tab/>
      </w:r>
      <w:r w:rsidR="002618CE" w:rsidRPr="000F5942">
        <w:rPr>
          <w:rFonts w:ascii="Calibri" w:hAnsi="Calibri" w:cs="Calibri"/>
          <w:sz w:val="16"/>
          <w:szCs w:val="16"/>
        </w:rPr>
        <w:t>Projekt „Powrót na rynek pracy II” współfinansowany ze środków Unii Europejskiej w ramach Europejskiego Funduszu Społecznego, realizowany jest przez Polskie Towarzystwo Ekonomiczne w Bydgoszczy w partnerstwie z Powiatowym Urzędem Pracy w Bydgoszczy, na podstawie Umowy nr</w:t>
      </w:r>
      <w:r w:rsidR="0056036B" w:rsidRPr="000F5942">
        <w:rPr>
          <w:rFonts w:ascii="Calibri" w:hAnsi="Calibri" w:cs="Calibri"/>
          <w:sz w:val="16"/>
          <w:szCs w:val="16"/>
        </w:rPr>
        <w:t xml:space="preserve"> </w:t>
      </w:r>
      <w:r w:rsidR="006A5EC6" w:rsidRPr="000F5942">
        <w:rPr>
          <w:rFonts w:ascii="Calibri" w:hAnsi="Calibri" w:cs="Calibri"/>
          <w:sz w:val="16"/>
          <w:szCs w:val="16"/>
        </w:rPr>
        <w:t>UM_SP.433.1.015.2012</w:t>
      </w:r>
      <w:r w:rsidR="002618CE" w:rsidRPr="000F5942">
        <w:rPr>
          <w:rFonts w:ascii="Calibri" w:hAnsi="Calibri" w:cs="Calibri"/>
          <w:sz w:val="16"/>
          <w:szCs w:val="16"/>
        </w:rPr>
        <w:br/>
        <w:t xml:space="preserve">zawartej z Urzędem Marszałkowskim Województwa Kujawsko-Pomorskiego w Toruniu </w:t>
      </w:r>
    </w:p>
    <w:p w:rsidR="00312306" w:rsidRPr="000F5942" w:rsidRDefault="002618CE" w:rsidP="002618CE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0F5942">
        <w:rPr>
          <w:rFonts w:ascii="Calibri" w:hAnsi="Calibri" w:cs="Calibri"/>
          <w:sz w:val="16"/>
          <w:szCs w:val="16"/>
        </w:rPr>
        <w:t>w ramach</w:t>
      </w:r>
      <w:r w:rsidR="00312306" w:rsidRPr="000F5942">
        <w:rPr>
          <w:rFonts w:ascii="Calibri" w:hAnsi="Calibri" w:cs="Calibri"/>
          <w:sz w:val="16"/>
          <w:szCs w:val="16"/>
        </w:rPr>
        <w:t xml:space="preserve"> Programu Operacyjnego Kapitał Ludzki Priorytet VIII „Regionalne kadry gospodarki”</w:t>
      </w:r>
    </w:p>
    <w:p w:rsidR="002618CE" w:rsidRPr="000F5942" w:rsidRDefault="002618CE" w:rsidP="002618CE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0F5942">
        <w:rPr>
          <w:rFonts w:ascii="Calibri" w:hAnsi="Calibri" w:cs="Calibri"/>
          <w:sz w:val="16"/>
          <w:szCs w:val="16"/>
        </w:rPr>
        <w:t>Działani</w:t>
      </w:r>
      <w:r w:rsidR="00312306" w:rsidRPr="000F5942">
        <w:rPr>
          <w:rFonts w:ascii="Calibri" w:hAnsi="Calibri" w:cs="Calibri"/>
          <w:sz w:val="16"/>
          <w:szCs w:val="16"/>
        </w:rPr>
        <w:t>e</w:t>
      </w:r>
      <w:r w:rsidRPr="000F5942">
        <w:rPr>
          <w:rFonts w:ascii="Calibri" w:hAnsi="Calibri" w:cs="Calibri"/>
          <w:sz w:val="16"/>
          <w:szCs w:val="16"/>
        </w:rPr>
        <w:t xml:space="preserve"> 8.1. „Rozwój pracowników i przedsiębiorstw w regionie”,</w:t>
      </w:r>
    </w:p>
    <w:p w:rsidR="002618CE" w:rsidRPr="000F5942" w:rsidRDefault="002618CE" w:rsidP="002618CE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0F5942">
        <w:rPr>
          <w:rFonts w:ascii="Calibri" w:hAnsi="Calibri" w:cs="Calibri"/>
          <w:sz w:val="16"/>
          <w:szCs w:val="16"/>
        </w:rPr>
        <w:t xml:space="preserve">Poddziałania 8.1.2 „Wspieranie procesów adaptacyjnych i modernizacyjnych w regionie” </w:t>
      </w:r>
    </w:p>
    <w:p w:rsidR="004F1706" w:rsidRDefault="004F1706" w:rsidP="004F1706">
      <w:pPr>
        <w:outlineLvl w:val="4"/>
        <w:rPr>
          <w:b/>
          <w:bCs/>
        </w:rPr>
      </w:pPr>
    </w:p>
    <w:p w:rsidR="00AF54C3" w:rsidRDefault="00AF54C3" w:rsidP="004F1706">
      <w:pPr>
        <w:outlineLvl w:val="4"/>
        <w:rPr>
          <w:b/>
          <w:bCs/>
        </w:rPr>
      </w:pPr>
    </w:p>
    <w:p w:rsidR="004F1706" w:rsidRDefault="004F1706" w:rsidP="004F1706">
      <w:pPr>
        <w:jc w:val="center"/>
        <w:outlineLvl w:val="4"/>
        <w:rPr>
          <w:b/>
          <w:bCs/>
        </w:rPr>
      </w:pPr>
      <w:r w:rsidRPr="00901699">
        <w:rPr>
          <w:b/>
          <w:bCs/>
        </w:rPr>
        <w:t xml:space="preserve">III NABÓR DO PROJEKTU „POWRÓT NA RYNEK PRACY II” </w:t>
      </w:r>
      <w:r>
        <w:rPr>
          <w:b/>
          <w:bCs/>
        </w:rPr>
        <w:br/>
      </w:r>
      <w:r w:rsidRPr="00901699">
        <w:rPr>
          <w:b/>
          <w:bCs/>
        </w:rPr>
        <w:t xml:space="preserve">05.09. – 20.09.2012 </w:t>
      </w:r>
      <w:proofErr w:type="spellStart"/>
      <w:r w:rsidRPr="00901699">
        <w:rPr>
          <w:b/>
          <w:bCs/>
        </w:rPr>
        <w:t>r</w:t>
      </w:r>
      <w:proofErr w:type="spellEnd"/>
      <w:r w:rsidRPr="00901699">
        <w:rPr>
          <w:b/>
          <w:bCs/>
        </w:rPr>
        <w:t>.</w:t>
      </w:r>
    </w:p>
    <w:p w:rsidR="004F1706" w:rsidRDefault="004F1706" w:rsidP="004F1706">
      <w:pPr>
        <w:jc w:val="center"/>
        <w:outlineLvl w:val="4"/>
        <w:rPr>
          <w:b/>
          <w:bCs/>
        </w:rPr>
      </w:pPr>
    </w:p>
    <w:p w:rsidR="00AF54C3" w:rsidRPr="00901699" w:rsidRDefault="00AF54C3" w:rsidP="004F1706">
      <w:pPr>
        <w:jc w:val="center"/>
        <w:outlineLvl w:val="4"/>
        <w:rPr>
          <w:b/>
          <w:bCs/>
        </w:rPr>
      </w:pPr>
    </w:p>
    <w:p w:rsidR="004F1706" w:rsidRDefault="004F1706" w:rsidP="004F1706">
      <w:pPr>
        <w:jc w:val="both"/>
      </w:pPr>
      <w:r w:rsidRPr="00901699">
        <w:t xml:space="preserve">Od 05.09 do 20.09.2012 </w:t>
      </w:r>
      <w:proofErr w:type="spellStart"/>
      <w:r w:rsidRPr="00901699">
        <w:t>r</w:t>
      </w:r>
      <w:proofErr w:type="spellEnd"/>
      <w:r w:rsidRPr="00901699">
        <w:t>.  osoby zainteresowane</w:t>
      </w:r>
      <w:r>
        <w:t xml:space="preserve"> ubieganiem się o jednorazową dotację inwestycyjną na rozpoczęcie działalności gospodarczej do wysokości 40 tys. zł </w:t>
      </w:r>
      <w:r w:rsidRPr="00901699">
        <w:t>składają obowiązkowo 2 formularze: FORMULARZ ZGŁOSZENIOWY i FORMULARZ REKRUTACYJNY w siedzibie Polskiego Towarzystwa Ekonomicznego</w:t>
      </w:r>
      <w:r>
        <w:t xml:space="preserve"> w Bydgoszczy</w:t>
      </w:r>
      <w:r w:rsidR="00AF54C3">
        <w:t>.</w:t>
      </w:r>
    </w:p>
    <w:p w:rsidR="00AF54C3" w:rsidRDefault="00AF54C3" w:rsidP="004F1706">
      <w:pPr>
        <w:jc w:val="both"/>
      </w:pPr>
    </w:p>
    <w:p w:rsidR="004F1706" w:rsidRDefault="004F1706" w:rsidP="004F1706">
      <w:pPr>
        <w:jc w:val="both"/>
      </w:pPr>
      <w:r>
        <w:t xml:space="preserve">Od 05.09 do 20.09.2012 </w:t>
      </w:r>
      <w:proofErr w:type="spellStart"/>
      <w:r>
        <w:t>r</w:t>
      </w:r>
      <w:proofErr w:type="spellEnd"/>
      <w:r>
        <w:t xml:space="preserve">. osoby zainteresowane udziałem w szkoleniu „Spawanie metodami MAG i </w:t>
      </w:r>
      <w:proofErr w:type="spellStart"/>
      <w:r>
        <w:t>TiG</w:t>
      </w:r>
      <w:proofErr w:type="spellEnd"/>
      <w:r>
        <w:t>” lub kursem indywidualnym składają 1 formularz (FORMULARZ ZGŁOSZENIOWY)</w:t>
      </w:r>
      <w:r w:rsidRPr="008219FB">
        <w:t xml:space="preserve"> </w:t>
      </w:r>
      <w:r w:rsidRPr="00901699">
        <w:t>w siedzibie Polskiego Towarzystwa Ekonomicznego</w:t>
      </w:r>
      <w:r>
        <w:t xml:space="preserve"> w Bydgoszczy</w:t>
      </w:r>
      <w:r w:rsidR="00AF54C3">
        <w:t>.</w:t>
      </w:r>
      <w:r w:rsidRPr="00901699">
        <w:t>  </w:t>
      </w:r>
    </w:p>
    <w:p w:rsidR="004F1706" w:rsidRPr="00901699" w:rsidRDefault="004F1706" w:rsidP="004F1706">
      <w:pPr>
        <w:jc w:val="both"/>
      </w:pPr>
      <w:r w:rsidRPr="00901699">
        <w:t xml:space="preserve">Każda osoba załącza obowiązkowo: </w:t>
      </w:r>
    </w:p>
    <w:p w:rsidR="004F1706" w:rsidRPr="00901699" w:rsidRDefault="004F1706" w:rsidP="004F1706">
      <w:pPr>
        <w:jc w:val="both"/>
      </w:pPr>
      <w:r w:rsidRPr="00901699">
        <w:t xml:space="preserve"> - kopię świadectwa pracy u ostatniego pracodawcy oraz kopię wypowiedzenia umowy o pracę (potwierdzone przez Kandydata na Uczestnika Projektu za zgodność z oryginałem), </w:t>
      </w:r>
    </w:p>
    <w:p w:rsidR="004F1706" w:rsidRDefault="004F1706" w:rsidP="004F1706">
      <w:pPr>
        <w:jc w:val="both"/>
      </w:pPr>
      <w:r w:rsidRPr="00901699">
        <w:t xml:space="preserve">- jeżeli osoba jest aktualnie w okresie wypowiedzenia stosunku pracy załącza kopię wypowiedzenia umowy o pracę (potwierdzoną przez Kandydata na Uczestnika Projektu za zgodność z oryginałem). </w:t>
      </w:r>
    </w:p>
    <w:p w:rsidR="004F1706" w:rsidRDefault="004F1706" w:rsidP="004F1706">
      <w:pPr>
        <w:jc w:val="both"/>
      </w:pPr>
    </w:p>
    <w:p w:rsidR="00AF54C3" w:rsidRPr="00AF54C3" w:rsidRDefault="00AF54C3" w:rsidP="00AF54C3">
      <w:pPr>
        <w:jc w:val="both"/>
      </w:pPr>
      <w:r>
        <w:t xml:space="preserve">Projekt „Powrót na rynek pracy” skierowany jest do wyłącznie do osób z województwa kujawsko-pomorskiego, które utraciły pracę w ciągu ostatniego pół roku lub są na </w:t>
      </w:r>
      <w:r w:rsidRPr="00AF54C3">
        <w:t>wypowiedzeniu umowy o pracę ze względu na</w:t>
      </w:r>
      <w:r>
        <w:t>:</w:t>
      </w:r>
    </w:p>
    <w:p w:rsidR="00AF54C3" w:rsidRPr="00AF54C3" w:rsidRDefault="00AF54C3" w:rsidP="00AF54C3">
      <w:pPr>
        <w:pStyle w:val="Default"/>
        <w:rPr>
          <w:color w:val="auto"/>
          <w:lang w:eastAsia="pl-PL"/>
        </w:rPr>
      </w:pPr>
      <w:r w:rsidRPr="00AF54C3">
        <w:rPr>
          <w:color w:val="auto"/>
          <w:lang w:eastAsia="pl-PL"/>
        </w:rPr>
        <w:t xml:space="preserve"> </w:t>
      </w:r>
    </w:p>
    <w:p w:rsidR="00AF54C3" w:rsidRPr="00AF54C3" w:rsidRDefault="00AF54C3" w:rsidP="00AF54C3">
      <w:pPr>
        <w:pStyle w:val="Default"/>
        <w:numPr>
          <w:ilvl w:val="0"/>
          <w:numId w:val="31"/>
        </w:numPr>
        <w:rPr>
          <w:color w:val="auto"/>
          <w:lang w:eastAsia="pl-PL"/>
        </w:rPr>
      </w:pPr>
      <w:r w:rsidRPr="00AF54C3">
        <w:rPr>
          <w:color w:val="auto"/>
          <w:lang w:eastAsia="pl-PL"/>
        </w:rPr>
        <w:t>zwolnienie grupowe</w:t>
      </w:r>
    </w:p>
    <w:p w:rsidR="00AF54C3" w:rsidRPr="00AF54C3" w:rsidRDefault="00AF54C3" w:rsidP="00AF54C3">
      <w:pPr>
        <w:pStyle w:val="Default"/>
        <w:numPr>
          <w:ilvl w:val="0"/>
          <w:numId w:val="31"/>
        </w:numPr>
        <w:rPr>
          <w:color w:val="auto"/>
          <w:lang w:eastAsia="pl-PL"/>
        </w:rPr>
      </w:pPr>
      <w:r w:rsidRPr="00AF54C3">
        <w:rPr>
          <w:color w:val="auto"/>
          <w:lang w:eastAsia="pl-PL"/>
        </w:rPr>
        <w:t xml:space="preserve">wypowiedzenie ze strony pracodawcy z przyczyn niedotyczących     pracownika </w:t>
      </w:r>
    </w:p>
    <w:p w:rsidR="00AF54C3" w:rsidRPr="00AF54C3" w:rsidRDefault="00AF54C3" w:rsidP="00AF54C3">
      <w:pPr>
        <w:pStyle w:val="Default"/>
        <w:numPr>
          <w:ilvl w:val="0"/>
          <w:numId w:val="31"/>
        </w:numPr>
        <w:rPr>
          <w:color w:val="auto"/>
          <w:lang w:eastAsia="pl-PL"/>
        </w:rPr>
      </w:pPr>
      <w:r w:rsidRPr="00AF54C3">
        <w:rPr>
          <w:color w:val="auto"/>
          <w:lang w:eastAsia="pl-PL"/>
        </w:rPr>
        <w:t xml:space="preserve">redukcję etatów </w:t>
      </w:r>
    </w:p>
    <w:p w:rsidR="00AF54C3" w:rsidRPr="00AF54C3" w:rsidRDefault="00AF54C3" w:rsidP="00AF54C3">
      <w:pPr>
        <w:pStyle w:val="Default"/>
        <w:numPr>
          <w:ilvl w:val="0"/>
          <w:numId w:val="31"/>
        </w:numPr>
        <w:rPr>
          <w:color w:val="auto"/>
          <w:lang w:eastAsia="pl-PL"/>
        </w:rPr>
      </w:pPr>
      <w:r w:rsidRPr="00AF54C3">
        <w:rPr>
          <w:color w:val="auto"/>
          <w:lang w:eastAsia="pl-PL"/>
        </w:rPr>
        <w:t xml:space="preserve">przyczyny ekonomiczne </w:t>
      </w:r>
    </w:p>
    <w:p w:rsidR="00AF54C3" w:rsidRPr="00AF54C3" w:rsidRDefault="00AF54C3" w:rsidP="00AF54C3">
      <w:pPr>
        <w:pStyle w:val="Default"/>
        <w:numPr>
          <w:ilvl w:val="0"/>
          <w:numId w:val="31"/>
        </w:numPr>
        <w:rPr>
          <w:color w:val="auto"/>
          <w:lang w:eastAsia="pl-PL"/>
        </w:rPr>
      </w:pPr>
      <w:r w:rsidRPr="00AF54C3">
        <w:rPr>
          <w:color w:val="auto"/>
          <w:lang w:eastAsia="pl-PL"/>
        </w:rPr>
        <w:t xml:space="preserve">porozumienie stron z przyczyn niedotyczących pracownika </w:t>
      </w:r>
    </w:p>
    <w:p w:rsidR="00AF54C3" w:rsidRPr="00AF54C3" w:rsidRDefault="00AF54C3" w:rsidP="00AF54C3">
      <w:pPr>
        <w:pStyle w:val="Default"/>
        <w:numPr>
          <w:ilvl w:val="0"/>
          <w:numId w:val="31"/>
        </w:numPr>
        <w:rPr>
          <w:color w:val="auto"/>
          <w:lang w:eastAsia="pl-PL"/>
        </w:rPr>
      </w:pPr>
      <w:r>
        <w:rPr>
          <w:color w:val="auto"/>
          <w:lang w:eastAsia="pl-PL"/>
        </w:rPr>
        <w:t>likwidację zakładu pracy</w:t>
      </w:r>
      <w:r w:rsidR="00346E36">
        <w:rPr>
          <w:color w:val="auto"/>
          <w:lang w:eastAsia="pl-PL"/>
        </w:rPr>
        <w:t>.</w:t>
      </w:r>
    </w:p>
    <w:p w:rsidR="00AF54C3" w:rsidRDefault="00AF54C3" w:rsidP="004F1706">
      <w:pPr>
        <w:jc w:val="both"/>
      </w:pPr>
    </w:p>
    <w:p w:rsidR="004F1706" w:rsidRDefault="004F1706" w:rsidP="004F1706">
      <w:pPr>
        <w:jc w:val="both"/>
        <w:rPr>
          <w:rFonts w:ascii="Arial" w:hAnsi="Arial" w:cs="Arial"/>
          <w:sz w:val="20"/>
          <w:szCs w:val="20"/>
        </w:rPr>
      </w:pPr>
      <w:r w:rsidRPr="00901699">
        <w:t>Każda osoba zainteresowana udziałem w Projekcie „Powrót na rynek pracy II” jest zobowiązana do zapoznania się z „Regulaminem rekrutacji”</w:t>
      </w:r>
      <w:r>
        <w:t xml:space="preserve"> oraz „Regulaminem przyznawania środków finansowych na rozwój przedsiębiorczości”</w:t>
      </w:r>
      <w:r w:rsidRPr="00901699">
        <w:t>.</w:t>
      </w:r>
      <w:r w:rsidR="00AF54C3">
        <w:t xml:space="preserve"> D</w:t>
      </w:r>
      <w:r>
        <w:t xml:space="preserve">okumenty dostępne są na stronie: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http://www.profesjonalni.pl/pte/index.php?id=228</w:t>
        </w:r>
      </w:hyperlink>
    </w:p>
    <w:p w:rsidR="004F1706" w:rsidRDefault="004F1706" w:rsidP="004F1706">
      <w:pPr>
        <w:jc w:val="both"/>
      </w:pPr>
    </w:p>
    <w:p w:rsidR="003E2643" w:rsidRPr="004A2EFB" w:rsidRDefault="00AF54C3" w:rsidP="00AF54C3">
      <w:pPr>
        <w:jc w:val="both"/>
      </w:pPr>
      <w:r>
        <w:rPr>
          <w:b/>
          <w:u w:val="single"/>
        </w:rPr>
        <w:t>S</w:t>
      </w:r>
      <w:r w:rsidR="004F1706" w:rsidRPr="00BE0B4C">
        <w:rPr>
          <w:b/>
          <w:u w:val="single"/>
        </w:rPr>
        <w:t>potkanie informacyjne</w:t>
      </w:r>
      <w:r w:rsidR="004F1706">
        <w:t xml:space="preserve"> w sprawie Projektu „Powrót na rynek pracy II” odbędzie się 13.09.2012 </w:t>
      </w:r>
      <w:proofErr w:type="spellStart"/>
      <w:r w:rsidR="004F1706">
        <w:t>r</w:t>
      </w:r>
      <w:proofErr w:type="spellEnd"/>
      <w:r w:rsidR="004F1706">
        <w:t>. (czwartek) o godz. 10.00 w siedzibie PTE przy ul. Długiej 34 w Bydgoszczy, sala 201. Zainteresowanych serdecznie zapraszamy!</w:t>
      </w:r>
    </w:p>
    <w:sectPr w:rsidR="003E2643" w:rsidRPr="004A2EFB" w:rsidSect="002E53EC">
      <w:headerReference w:type="default" r:id="rId8"/>
      <w:footerReference w:type="even" r:id="rId9"/>
      <w:footerReference w:type="default" r:id="rId10"/>
      <w:type w:val="continuous"/>
      <w:pgSz w:w="11906" w:h="16838"/>
      <w:pgMar w:top="2067" w:right="1052" w:bottom="1731" w:left="1418" w:header="2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53" w:rsidRDefault="00B12A53">
      <w:r>
        <w:separator/>
      </w:r>
    </w:p>
  </w:endnote>
  <w:endnote w:type="continuationSeparator" w:id="0">
    <w:p w:rsidR="00B12A53" w:rsidRDefault="00B12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59" w:rsidRDefault="00434ADB" w:rsidP="006A55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27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2759" w:rsidRDefault="001B2759" w:rsidP="0010434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59" w:rsidRDefault="00434ADB" w:rsidP="006A5532">
    <w:pPr>
      <w:pStyle w:val="Stopka"/>
      <w:framePr w:wrap="around" w:vAnchor="text" w:hAnchor="page" w:x="11133" w:y="-341"/>
      <w:rPr>
        <w:rStyle w:val="Numerstrony"/>
      </w:rPr>
    </w:pPr>
    <w:r>
      <w:rPr>
        <w:rStyle w:val="Numerstrony"/>
      </w:rPr>
      <w:fldChar w:fldCharType="begin"/>
    </w:r>
    <w:r w:rsidR="001B27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6E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2759" w:rsidRPr="0073140E" w:rsidRDefault="001B2759" w:rsidP="006A5532">
    <w:pPr>
      <w:pStyle w:val="Stopka"/>
      <w:ind w:right="360"/>
      <w:jc w:val="center"/>
      <w:rPr>
        <w:rFonts w:ascii="Calibri" w:hAnsi="Calibri"/>
        <w:color w:val="808080"/>
        <w:sz w:val="16"/>
        <w:szCs w:val="16"/>
      </w:rPr>
    </w:pPr>
  </w:p>
  <w:p w:rsidR="001B2759" w:rsidRPr="00797D3B" w:rsidRDefault="001B2759" w:rsidP="00E22CD2">
    <w:pPr>
      <w:pStyle w:val="Stopka"/>
      <w:ind w:right="-18"/>
      <w:jc w:val="center"/>
      <w:rPr>
        <w:rFonts w:ascii="Calibri" w:hAnsi="Calibri"/>
        <w:color w:val="808080"/>
        <w:sz w:val="18"/>
        <w:szCs w:val="18"/>
      </w:rPr>
    </w:pPr>
    <w:r w:rsidRPr="00797D3B">
      <w:rPr>
        <w:rFonts w:ascii="Calibri" w:hAnsi="Calibri"/>
        <w:color w:val="808080"/>
        <w:sz w:val="18"/>
        <w:szCs w:val="18"/>
      </w:rPr>
      <w:t>Projekt</w:t>
    </w:r>
    <w:r w:rsidR="00797D3B" w:rsidRPr="00797D3B">
      <w:rPr>
        <w:rFonts w:ascii="Calibri" w:hAnsi="Calibri"/>
        <w:color w:val="808080"/>
        <w:sz w:val="18"/>
        <w:szCs w:val="18"/>
      </w:rPr>
      <w:t xml:space="preserve"> „Powrót na rynek pracy II”</w:t>
    </w:r>
    <w:r w:rsidRPr="00797D3B">
      <w:rPr>
        <w:rFonts w:ascii="Calibri" w:hAnsi="Calibri"/>
        <w:color w:val="808080"/>
        <w:sz w:val="18"/>
        <w:szCs w:val="18"/>
      </w:rPr>
      <w:t xml:space="preserve"> jest współfinansowany przez Unię Europejską w ramach Europejskiego Funduszu Społecznego.</w:t>
    </w:r>
  </w:p>
  <w:p w:rsidR="001B2759" w:rsidRPr="00BE76D8" w:rsidRDefault="00434ADB" w:rsidP="00E22CD2">
    <w:pPr>
      <w:pStyle w:val="Stopka"/>
      <w:ind w:right="-18"/>
      <w:jc w:val="center"/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noProof/>
        <w:color w:val="808080"/>
        <w:sz w:val="20"/>
        <w:szCs w:val="20"/>
      </w:rPr>
      <w:pict>
        <v:line id="_x0000_s2052" style="position:absolute;left:0;text-align:left;z-index:251656704" from="-44.25pt,6.75pt" to="496.35pt,6.75pt" strokeweight="2.5pt">
          <v:stroke dashstyle="1 1" endcap="round"/>
        </v:line>
      </w:pict>
    </w:r>
    <w:r w:rsidR="004F1706">
      <w:rPr>
        <w:rFonts w:ascii="Calibri" w:hAnsi="Calibri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136525</wp:posOffset>
          </wp:positionV>
          <wp:extent cx="384175" cy="423545"/>
          <wp:effectExtent l="19050" t="0" r="0" b="0"/>
          <wp:wrapNone/>
          <wp:docPr id="8" name="Obraz 8" descr="p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759" w:rsidRPr="00BE76D8" w:rsidRDefault="001B2759" w:rsidP="00DB17B9">
    <w:pPr>
      <w:pStyle w:val="Stopka"/>
      <w:tabs>
        <w:tab w:val="clear" w:pos="4536"/>
        <w:tab w:val="clear" w:pos="9072"/>
        <w:tab w:val="left" w:pos="312"/>
      </w:tabs>
      <w:spacing w:before="120" w:after="120"/>
      <w:ind w:left="1416" w:right="-996"/>
    </w:pPr>
    <w:r>
      <w:rPr>
        <w:rFonts w:ascii="Calibri" w:hAnsi="Calibri"/>
        <w:color w:val="808080"/>
        <w:sz w:val="20"/>
        <w:szCs w:val="20"/>
      </w:rPr>
      <w:t xml:space="preserve">  </w:t>
    </w:r>
    <w:r w:rsidRPr="00B1242F">
      <w:rPr>
        <w:rFonts w:ascii="Calibri" w:hAnsi="Calibri"/>
        <w:color w:val="808080"/>
        <w:sz w:val="20"/>
        <w:szCs w:val="20"/>
      </w:rPr>
      <w:t xml:space="preserve">BIURO PROJEKTU:     Polskie Towarzystwo Ekonomiczne Oddział w Bydgoszczy                                                         </w:t>
    </w:r>
    <w:r>
      <w:rPr>
        <w:rFonts w:ascii="Calibri" w:hAnsi="Calibri"/>
        <w:color w:val="808080"/>
        <w:sz w:val="20"/>
        <w:szCs w:val="20"/>
      </w:rPr>
      <w:t xml:space="preserve">                                              </w:t>
    </w:r>
    <w:r w:rsidRPr="00B1242F">
      <w:rPr>
        <w:rFonts w:ascii="Calibri" w:hAnsi="Calibri"/>
        <w:color w:val="808080"/>
        <w:sz w:val="20"/>
        <w:szCs w:val="20"/>
      </w:rPr>
      <w:t xml:space="preserve">ul. Długa 34, 85-034 Bydgoszcz     </w:t>
    </w:r>
    <w:hyperlink r:id="rId2" w:history="1">
      <w:r w:rsidRPr="00B1242F">
        <w:rPr>
          <w:rStyle w:val="Hipercze"/>
          <w:rFonts w:ascii="Calibri" w:hAnsi="Calibri"/>
          <w:color w:val="808080"/>
          <w:sz w:val="20"/>
          <w:szCs w:val="20"/>
        </w:rPr>
        <w:t>www.pte.bydgoszcz.pl</w:t>
      </w:r>
    </w:hyperlink>
    <w:r w:rsidRPr="00B1242F">
      <w:rPr>
        <w:rFonts w:ascii="Calibri" w:hAnsi="Calibri"/>
        <w:color w:val="808080"/>
        <w:sz w:val="20"/>
        <w:szCs w:val="20"/>
      </w:rPr>
      <w:t xml:space="preserve">     tel. 52 327 76 59</w:t>
    </w:r>
    <w:r w:rsidR="00DB17B9">
      <w:rPr>
        <w:rFonts w:ascii="Calibri" w:hAnsi="Calibri"/>
        <w:color w:val="808080"/>
        <w:sz w:val="20"/>
        <w:szCs w:val="20"/>
      </w:rPr>
      <w:t xml:space="preserve"> wew. 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53" w:rsidRDefault="00B12A53">
      <w:r>
        <w:separator/>
      </w:r>
    </w:p>
  </w:footnote>
  <w:footnote w:type="continuationSeparator" w:id="0">
    <w:p w:rsidR="00B12A53" w:rsidRDefault="00B12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59" w:rsidRDefault="004F1706" w:rsidP="002669CB">
    <w:pPr>
      <w:pStyle w:val="Nagwek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-1360170</wp:posOffset>
          </wp:positionV>
          <wp:extent cx="5762625" cy="1285875"/>
          <wp:effectExtent l="19050" t="0" r="9525" b="0"/>
          <wp:wrapNone/>
          <wp:docPr id="13" name="Obraz 1" descr="nowe logo b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b-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00D"/>
    <w:multiLevelType w:val="multilevel"/>
    <w:tmpl w:val="2ACA0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06F22B1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A4073A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4114DA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BBC606D"/>
    <w:multiLevelType w:val="hybridMultilevel"/>
    <w:tmpl w:val="ECB2EC7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1866444"/>
    <w:multiLevelType w:val="multilevel"/>
    <w:tmpl w:val="AFFA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2B014B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6A5741C"/>
    <w:multiLevelType w:val="hybridMultilevel"/>
    <w:tmpl w:val="44887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616828"/>
    <w:multiLevelType w:val="hybridMultilevel"/>
    <w:tmpl w:val="51B03340"/>
    <w:lvl w:ilvl="0" w:tplc="83F00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AC7AA5"/>
    <w:multiLevelType w:val="hybridMultilevel"/>
    <w:tmpl w:val="B80E6794"/>
    <w:lvl w:ilvl="0" w:tplc="D3447D46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21AF0060"/>
    <w:multiLevelType w:val="hybridMultilevel"/>
    <w:tmpl w:val="0E9E0B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EE4DB9"/>
    <w:multiLevelType w:val="hybridMultilevel"/>
    <w:tmpl w:val="FEB4C264"/>
    <w:lvl w:ilvl="0" w:tplc="D3447D4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23C0852"/>
    <w:multiLevelType w:val="hybridMultilevel"/>
    <w:tmpl w:val="AD16B1C6"/>
    <w:lvl w:ilvl="0" w:tplc="91B8A7B0">
      <w:start w:val="5"/>
      <w:numFmt w:val="bullet"/>
      <w:lvlText w:val=""/>
      <w:lvlJc w:val="left"/>
      <w:pPr>
        <w:tabs>
          <w:tab w:val="num" w:pos="1358"/>
        </w:tabs>
        <w:ind w:left="1338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3">
    <w:nsid w:val="24D4238B"/>
    <w:multiLevelType w:val="hybridMultilevel"/>
    <w:tmpl w:val="A5F2E45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287E2A67"/>
    <w:multiLevelType w:val="hybridMultilevel"/>
    <w:tmpl w:val="2EEC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325BE"/>
    <w:multiLevelType w:val="multilevel"/>
    <w:tmpl w:val="6DA84E3A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F730523"/>
    <w:multiLevelType w:val="hybridMultilevel"/>
    <w:tmpl w:val="7BCE0C54"/>
    <w:lvl w:ilvl="0" w:tplc="4B5091DE">
      <w:start w:val="1"/>
      <w:numFmt w:val="bullet"/>
      <w:lvlText w:val=""/>
      <w:lvlJc w:val="left"/>
      <w:pPr>
        <w:tabs>
          <w:tab w:val="num" w:pos="1631"/>
        </w:tabs>
        <w:ind w:left="1611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7">
    <w:nsid w:val="31294109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8B94D46"/>
    <w:multiLevelType w:val="hybridMultilevel"/>
    <w:tmpl w:val="6DA84E3A"/>
    <w:lvl w:ilvl="0" w:tplc="D3447D4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A785390"/>
    <w:multiLevelType w:val="hybridMultilevel"/>
    <w:tmpl w:val="25CEA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50CF3"/>
    <w:multiLevelType w:val="hybridMultilevel"/>
    <w:tmpl w:val="B4907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8416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5F37E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C3F5E84"/>
    <w:multiLevelType w:val="hybridMultilevel"/>
    <w:tmpl w:val="8AE04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051E5"/>
    <w:multiLevelType w:val="hybridMultilevel"/>
    <w:tmpl w:val="B5A61A3C"/>
    <w:lvl w:ilvl="0" w:tplc="63B6AB42">
      <w:start w:val="3"/>
      <w:numFmt w:val="upperRoman"/>
      <w:lvlText w:val="%1."/>
      <w:lvlJc w:val="left"/>
      <w:pPr>
        <w:tabs>
          <w:tab w:val="num" w:pos="552"/>
        </w:tabs>
        <w:ind w:left="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24">
    <w:nsid w:val="5DA558A5"/>
    <w:multiLevelType w:val="hybridMultilevel"/>
    <w:tmpl w:val="8774E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CC2B80"/>
    <w:multiLevelType w:val="multilevel"/>
    <w:tmpl w:val="B80E6794"/>
    <w:lvl w:ilvl="0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8750038"/>
    <w:multiLevelType w:val="hybridMultilevel"/>
    <w:tmpl w:val="63F8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D4D7D"/>
    <w:multiLevelType w:val="hybridMultilevel"/>
    <w:tmpl w:val="905CB8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56005"/>
    <w:multiLevelType w:val="hybridMultilevel"/>
    <w:tmpl w:val="445289E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3A2FB5"/>
    <w:multiLevelType w:val="hybridMultilevel"/>
    <w:tmpl w:val="10EA2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13370"/>
    <w:multiLevelType w:val="hybridMultilevel"/>
    <w:tmpl w:val="28B62AC4"/>
    <w:lvl w:ilvl="0" w:tplc="D3447D46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16"/>
  </w:num>
  <w:num w:numId="5">
    <w:abstractNumId w:val="12"/>
  </w:num>
  <w:num w:numId="6">
    <w:abstractNumId w:val="0"/>
  </w:num>
  <w:num w:numId="7">
    <w:abstractNumId w:val="8"/>
  </w:num>
  <w:num w:numId="8">
    <w:abstractNumId w:val="19"/>
  </w:num>
  <w:num w:numId="9">
    <w:abstractNumId w:val="27"/>
  </w:num>
  <w:num w:numId="10">
    <w:abstractNumId w:val="1"/>
  </w:num>
  <w:num w:numId="11">
    <w:abstractNumId w:val="17"/>
  </w:num>
  <w:num w:numId="12">
    <w:abstractNumId w:val="21"/>
  </w:num>
  <w:num w:numId="13">
    <w:abstractNumId w:val="3"/>
  </w:num>
  <w:num w:numId="14">
    <w:abstractNumId w:val="6"/>
  </w:num>
  <w:num w:numId="15">
    <w:abstractNumId w:val="14"/>
  </w:num>
  <w:num w:numId="16">
    <w:abstractNumId w:val="20"/>
  </w:num>
  <w:num w:numId="17">
    <w:abstractNumId w:val="5"/>
  </w:num>
  <w:num w:numId="18">
    <w:abstractNumId w:val="4"/>
  </w:num>
  <w:num w:numId="19">
    <w:abstractNumId w:val="29"/>
  </w:num>
  <w:num w:numId="20">
    <w:abstractNumId w:val="7"/>
  </w:num>
  <w:num w:numId="21">
    <w:abstractNumId w:val="13"/>
  </w:num>
  <w:num w:numId="22">
    <w:abstractNumId w:val="10"/>
  </w:num>
  <w:num w:numId="23">
    <w:abstractNumId w:val="28"/>
  </w:num>
  <w:num w:numId="24">
    <w:abstractNumId w:val="9"/>
  </w:num>
  <w:num w:numId="25">
    <w:abstractNumId w:val="25"/>
  </w:num>
  <w:num w:numId="26">
    <w:abstractNumId w:val="30"/>
  </w:num>
  <w:num w:numId="27">
    <w:abstractNumId w:val="18"/>
  </w:num>
  <w:num w:numId="28">
    <w:abstractNumId w:val="15"/>
  </w:num>
  <w:num w:numId="29">
    <w:abstractNumId w:val="11"/>
  </w:num>
  <w:num w:numId="30">
    <w:abstractNumId w:val="24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4347"/>
    <w:rsid w:val="0000673D"/>
    <w:rsid w:val="0002264A"/>
    <w:rsid w:val="00027B4A"/>
    <w:rsid w:val="00041DF4"/>
    <w:rsid w:val="000629E8"/>
    <w:rsid w:val="00075275"/>
    <w:rsid w:val="00080BB9"/>
    <w:rsid w:val="0008344C"/>
    <w:rsid w:val="000879A8"/>
    <w:rsid w:val="00096109"/>
    <w:rsid w:val="000A304E"/>
    <w:rsid w:val="000A4FE1"/>
    <w:rsid w:val="000B002D"/>
    <w:rsid w:val="000D0103"/>
    <w:rsid w:val="000D1276"/>
    <w:rsid w:val="000D1CE5"/>
    <w:rsid w:val="000D3760"/>
    <w:rsid w:val="000D7788"/>
    <w:rsid w:val="000E7FA4"/>
    <w:rsid w:val="000F5942"/>
    <w:rsid w:val="00104347"/>
    <w:rsid w:val="00105617"/>
    <w:rsid w:val="00111017"/>
    <w:rsid w:val="00111DA6"/>
    <w:rsid w:val="00130DB2"/>
    <w:rsid w:val="00147EFD"/>
    <w:rsid w:val="00166C92"/>
    <w:rsid w:val="001674C3"/>
    <w:rsid w:val="0017577F"/>
    <w:rsid w:val="001765EF"/>
    <w:rsid w:val="001B2759"/>
    <w:rsid w:val="001D1DCD"/>
    <w:rsid w:val="001E2B9D"/>
    <w:rsid w:val="00207D50"/>
    <w:rsid w:val="00214689"/>
    <w:rsid w:val="00235529"/>
    <w:rsid w:val="00247B00"/>
    <w:rsid w:val="00247D56"/>
    <w:rsid w:val="00260D2F"/>
    <w:rsid w:val="002618CE"/>
    <w:rsid w:val="002637D9"/>
    <w:rsid w:val="002669CB"/>
    <w:rsid w:val="00290A2C"/>
    <w:rsid w:val="002E1614"/>
    <w:rsid w:val="002E4974"/>
    <w:rsid w:val="002E53EC"/>
    <w:rsid w:val="00310D21"/>
    <w:rsid w:val="00312306"/>
    <w:rsid w:val="0032191D"/>
    <w:rsid w:val="00326375"/>
    <w:rsid w:val="00331497"/>
    <w:rsid w:val="00333A7F"/>
    <w:rsid w:val="00346E36"/>
    <w:rsid w:val="00373BEB"/>
    <w:rsid w:val="0037507D"/>
    <w:rsid w:val="003B12F6"/>
    <w:rsid w:val="003E2643"/>
    <w:rsid w:val="003E31D2"/>
    <w:rsid w:val="003E3957"/>
    <w:rsid w:val="00404FAF"/>
    <w:rsid w:val="00410C74"/>
    <w:rsid w:val="004125D8"/>
    <w:rsid w:val="00427EBE"/>
    <w:rsid w:val="00434ADB"/>
    <w:rsid w:val="00437391"/>
    <w:rsid w:val="00467415"/>
    <w:rsid w:val="00485361"/>
    <w:rsid w:val="00485AB1"/>
    <w:rsid w:val="004A2EFB"/>
    <w:rsid w:val="004B0771"/>
    <w:rsid w:val="004B177C"/>
    <w:rsid w:val="004B318A"/>
    <w:rsid w:val="004D3AC8"/>
    <w:rsid w:val="004F1706"/>
    <w:rsid w:val="005236B1"/>
    <w:rsid w:val="00534739"/>
    <w:rsid w:val="00534A4E"/>
    <w:rsid w:val="005369F8"/>
    <w:rsid w:val="005453BD"/>
    <w:rsid w:val="0056036B"/>
    <w:rsid w:val="00562470"/>
    <w:rsid w:val="00570CB5"/>
    <w:rsid w:val="005978B8"/>
    <w:rsid w:val="005B0BEF"/>
    <w:rsid w:val="005B2A21"/>
    <w:rsid w:val="005B5734"/>
    <w:rsid w:val="005C51C8"/>
    <w:rsid w:val="005D3BAB"/>
    <w:rsid w:val="005D52F6"/>
    <w:rsid w:val="005D618C"/>
    <w:rsid w:val="005E1B29"/>
    <w:rsid w:val="005F5AF7"/>
    <w:rsid w:val="00601B98"/>
    <w:rsid w:val="006035DB"/>
    <w:rsid w:val="00610986"/>
    <w:rsid w:val="00621B4E"/>
    <w:rsid w:val="00624905"/>
    <w:rsid w:val="006364C9"/>
    <w:rsid w:val="00661A30"/>
    <w:rsid w:val="00682A1C"/>
    <w:rsid w:val="006859C6"/>
    <w:rsid w:val="00694B0D"/>
    <w:rsid w:val="006A5532"/>
    <w:rsid w:val="006A5EC6"/>
    <w:rsid w:val="006B5E58"/>
    <w:rsid w:val="006D0E2F"/>
    <w:rsid w:val="006D0EFC"/>
    <w:rsid w:val="006D1D4D"/>
    <w:rsid w:val="00702A46"/>
    <w:rsid w:val="0070448E"/>
    <w:rsid w:val="0070768B"/>
    <w:rsid w:val="0073140C"/>
    <w:rsid w:val="0073140E"/>
    <w:rsid w:val="00735725"/>
    <w:rsid w:val="00735790"/>
    <w:rsid w:val="00752DAF"/>
    <w:rsid w:val="007540DF"/>
    <w:rsid w:val="007542FE"/>
    <w:rsid w:val="0077261D"/>
    <w:rsid w:val="007804E7"/>
    <w:rsid w:val="00797D3B"/>
    <w:rsid w:val="007B41A7"/>
    <w:rsid w:val="007D6B63"/>
    <w:rsid w:val="007E5415"/>
    <w:rsid w:val="00803F44"/>
    <w:rsid w:val="0082743A"/>
    <w:rsid w:val="00836A37"/>
    <w:rsid w:val="00836AD5"/>
    <w:rsid w:val="00891979"/>
    <w:rsid w:val="008A7B3B"/>
    <w:rsid w:val="008B2104"/>
    <w:rsid w:val="008B3317"/>
    <w:rsid w:val="008D12BD"/>
    <w:rsid w:val="008D2091"/>
    <w:rsid w:val="008F5C98"/>
    <w:rsid w:val="009160B5"/>
    <w:rsid w:val="0092438B"/>
    <w:rsid w:val="00924A09"/>
    <w:rsid w:val="009303B6"/>
    <w:rsid w:val="00980755"/>
    <w:rsid w:val="009A6A1D"/>
    <w:rsid w:val="009B2481"/>
    <w:rsid w:val="009B4BA2"/>
    <w:rsid w:val="009B6F57"/>
    <w:rsid w:val="009D003F"/>
    <w:rsid w:val="009D48C3"/>
    <w:rsid w:val="00A12B97"/>
    <w:rsid w:val="00A32560"/>
    <w:rsid w:val="00A83B70"/>
    <w:rsid w:val="00A844BD"/>
    <w:rsid w:val="00A86E2E"/>
    <w:rsid w:val="00A93859"/>
    <w:rsid w:val="00A9387B"/>
    <w:rsid w:val="00AA7C1A"/>
    <w:rsid w:val="00AB0813"/>
    <w:rsid w:val="00AB30FC"/>
    <w:rsid w:val="00AD7454"/>
    <w:rsid w:val="00AE1027"/>
    <w:rsid w:val="00AF2892"/>
    <w:rsid w:val="00AF54C3"/>
    <w:rsid w:val="00B01612"/>
    <w:rsid w:val="00B03312"/>
    <w:rsid w:val="00B04812"/>
    <w:rsid w:val="00B12A53"/>
    <w:rsid w:val="00B3141C"/>
    <w:rsid w:val="00B344AD"/>
    <w:rsid w:val="00B46A54"/>
    <w:rsid w:val="00B47643"/>
    <w:rsid w:val="00B60203"/>
    <w:rsid w:val="00B63102"/>
    <w:rsid w:val="00B84BE0"/>
    <w:rsid w:val="00BA343C"/>
    <w:rsid w:val="00BA5BC6"/>
    <w:rsid w:val="00BA6BB3"/>
    <w:rsid w:val="00BB5EB5"/>
    <w:rsid w:val="00BC2A1A"/>
    <w:rsid w:val="00BD3F03"/>
    <w:rsid w:val="00BE76D8"/>
    <w:rsid w:val="00C16DA5"/>
    <w:rsid w:val="00C24679"/>
    <w:rsid w:val="00C31330"/>
    <w:rsid w:val="00C45B6E"/>
    <w:rsid w:val="00C461D0"/>
    <w:rsid w:val="00C467AA"/>
    <w:rsid w:val="00C6223C"/>
    <w:rsid w:val="00C841B0"/>
    <w:rsid w:val="00C86B13"/>
    <w:rsid w:val="00C86D22"/>
    <w:rsid w:val="00C873D0"/>
    <w:rsid w:val="00C87AB0"/>
    <w:rsid w:val="00C931E4"/>
    <w:rsid w:val="00C97800"/>
    <w:rsid w:val="00CA1113"/>
    <w:rsid w:val="00CB11A7"/>
    <w:rsid w:val="00CB329E"/>
    <w:rsid w:val="00CC024E"/>
    <w:rsid w:val="00CC5523"/>
    <w:rsid w:val="00CF182B"/>
    <w:rsid w:val="00D409DC"/>
    <w:rsid w:val="00D4591F"/>
    <w:rsid w:val="00D46E44"/>
    <w:rsid w:val="00D66078"/>
    <w:rsid w:val="00D948F1"/>
    <w:rsid w:val="00D95DD6"/>
    <w:rsid w:val="00D9665A"/>
    <w:rsid w:val="00DA2C03"/>
    <w:rsid w:val="00DA3AFB"/>
    <w:rsid w:val="00DB17B9"/>
    <w:rsid w:val="00DC61DF"/>
    <w:rsid w:val="00DD1D98"/>
    <w:rsid w:val="00DD4A24"/>
    <w:rsid w:val="00DE0F71"/>
    <w:rsid w:val="00DE146D"/>
    <w:rsid w:val="00DE2CFE"/>
    <w:rsid w:val="00E13173"/>
    <w:rsid w:val="00E17153"/>
    <w:rsid w:val="00E22CD2"/>
    <w:rsid w:val="00E22F26"/>
    <w:rsid w:val="00E47345"/>
    <w:rsid w:val="00E64B09"/>
    <w:rsid w:val="00E85C15"/>
    <w:rsid w:val="00E97F15"/>
    <w:rsid w:val="00EA27F6"/>
    <w:rsid w:val="00EA2E1D"/>
    <w:rsid w:val="00EB5B83"/>
    <w:rsid w:val="00EE2497"/>
    <w:rsid w:val="00EE7D7A"/>
    <w:rsid w:val="00EF14F2"/>
    <w:rsid w:val="00F347CE"/>
    <w:rsid w:val="00F3633B"/>
    <w:rsid w:val="00F37FA0"/>
    <w:rsid w:val="00F41B06"/>
    <w:rsid w:val="00F60B6E"/>
    <w:rsid w:val="00F70C06"/>
    <w:rsid w:val="00F962EB"/>
    <w:rsid w:val="00F96BDF"/>
    <w:rsid w:val="00FA0859"/>
    <w:rsid w:val="00FC08A1"/>
    <w:rsid w:val="00FD0264"/>
    <w:rsid w:val="00FE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4AD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4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43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4347"/>
  </w:style>
  <w:style w:type="paragraph" w:styleId="Nagwek">
    <w:name w:val="header"/>
    <w:basedOn w:val="Normalny"/>
    <w:rsid w:val="0010434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22CD2"/>
    <w:rPr>
      <w:color w:val="0000FF"/>
      <w:u w:val="single"/>
    </w:rPr>
  </w:style>
  <w:style w:type="paragraph" w:styleId="Tekstdymka">
    <w:name w:val="Balloon Text"/>
    <w:basedOn w:val="Normalny"/>
    <w:semiHidden/>
    <w:rsid w:val="00BE76D8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C86D22"/>
    <w:pPr>
      <w:spacing w:after="240"/>
      <w:jc w:val="center"/>
    </w:pPr>
    <w:rPr>
      <w:b/>
      <w:sz w:val="32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E26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E2643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3E2643"/>
    <w:rPr>
      <w:vertAlign w:val="superscript"/>
    </w:rPr>
  </w:style>
  <w:style w:type="paragraph" w:customStyle="1" w:styleId="Bezodstpw1">
    <w:name w:val="Bez odstępów1"/>
    <w:rsid w:val="003E2643"/>
    <w:rPr>
      <w:rFonts w:eastAsia="Calibri"/>
      <w:sz w:val="24"/>
      <w:szCs w:val="24"/>
    </w:rPr>
  </w:style>
  <w:style w:type="table" w:styleId="Tabela-Siatka">
    <w:name w:val="Table Grid"/>
    <w:basedOn w:val="Standardowy"/>
    <w:rsid w:val="003E2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3E2643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3E2643"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semiHidden/>
    <w:rsid w:val="0009610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96109"/>
    <w:rPr>
      <w:vertAlign w:val="superscript"/>
    </w:rPr>
  </w:style>
  <w:style w:type="paragraph" w:customStyle="1" w:styleId="Default">
    <w:name w:val="Default"/>
    <w:rsid w:val="002618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5453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1">
    <w:name w:val="Znak Znak1"/>
    <w:basedOn w:val="Domylnaczcionkaakapitu"/>
    <w:semiHidden/>
    <w:rsid w:val="005453BD"/>
    <w:rPr>
      <w:lang w:eastAsia="en-US"/>
    </w:rPr>
  </w:style>
  <w:style w:type="paragraph" w:styleId="Tekstpodstawowy">
    <w:name w:val="Body Text"/>
    <w:basedOn w:val="Normalny"/>
    <w:link w:val="TekstpodstawowyZnak"/>
    <w:rsid w:val="005453BD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53BD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fesjonalni.pl/pte/index.php?id=2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te.bydgoszcz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PTE</Company>
  <LinksUpToDate>false</LinksUpToDate>
  <CharactersWithSpaces>2655</CharactersWithSpaces>
  <SharedDoc>false</SharedDoc>
  <HLinks>
    <vt:vector size="24" baseType="variant"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http://www.pte.bydgoszcz.pl/</vt:lpwstr>
      </vt:variant>
      <vt:variant>
        <vt:lpwstr/>
      </vt:variant>
      <vt:variant>
        <vt:i4>458851</vt:i4>
      </vt:variant>
      <vt:variant>
        <vt:i4>3</vt:i4>
      </vt:variant>
      <vt:variant>
        <vt:i4>0</vt:i4>
      </vt:variant>
      <vt:variant>
        <vt:i4>5</vt:i4>
      </vt:variant>
      <vt:variant>
        <vt:lpwstr>mailto:stabinska@pte.bydgoszcz.pl</vt:lpwstr>
      </vt:variant>
      <vt:variant>
        <vt:lpwstr/>
      </vt:variant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>http://www.pte.bydgoszcz.pl/</vt:lpwstr>
      </vt:variant>
      <vt:variant>
        <vt:lpwstr/>
      </vt:variant>
      <vt:variant>
        <vt:i4>524358</vt:i4>
      </vt:variant>
      <vt:variant>
        <vt:i4>5</vt:i4>
      </vt:variant>
      <vt:variant>
        <vt:i4>0</vt:i4>
      </vt:variant>
      <vt:variant>
        <vt:i4>5</vt:i4>
      </vt:variant>
      <vt:variant>
        <vt:lpwstr>http://www.pte.bydgoszcz.pl/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Gosia</cp:lastModifiedBy>
  <cp:revision>9</cp:revision>
  <cp:lastPrinted>2012-01-18T08:20:00Z</cp:lastPrinted>
  <dcterms:created xsi:type="dcterms:W3CDTF">2012-09-04T11:14:00Z</dcterms:created>
  <dcterms:modified xsi:type="dcterms:W3CDTF">2012-09-04T11:40:00Z</dcterms:modified>
</cp:coreProperties>
</file>