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C" w:rsidRPr="00003809" w:rsidRDefault="005274EC" w:rsidP="00585296">
      <w:pPr>
        <w:tabs>
          <w:tab w:val="left" w:pos="3060"/>
        </w:tabs>
        <w:ind w:right="70"/>
        <w:jc w:val="right"/>
        <w:rPr>
          <w:rStyle w:val="Stron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18pt;width:118.6pt;height:54pt;z-index:251658240;mso-wrap-style:none" filled="f" stroked="f">
            <v:textbox style="mso-next-textbox:#_x0000_s1026">
              <w:txbxContent>
                <w:p w:rsidR="005274EC" w:rsidRDefault="005274EC" w:rsidP="0046343A">
                  <w:pPr>
                    <w:jc w:val="right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 xml:space="preserve">Załącznik nr 1 </w:t>
                  </w:r>
                </w:p>
                <w:p w:rsidR="005274EC" w:rsidRDefault="005274EC" w:rsidP="0046343A">
                  <w:pPr>
                    <w:jc w:val="right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do  Uchwały Nr 354/2013</w:t>
                  </w:r>
                </w:p>
                <w:p w:rsidR="005274EC" w:rsidRDefault="005274EC" w:rsidP="0046343A">
                  <w:pPr>
                    <w:jc w:val="right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ZARZĄDU POWIATU</w:t>
                  </w:r>
                </w:p>
                <w:p w:rsidR="005274EC" w:rsidRDefault="005274EC" w:rsidP="0046343A">
                  <w:pPr>
                    <w:jc w:val="right"/>
                  </w:pPr>
                  <w:r>
                    <w:rPr>
                      <w:rStyle w:val="Strong"/>
                    </w:rPr>
                    <w:t>z dnia 27 grudnia 2013r.</w:t>
                  </w:r>
                </w:p>
              </w:txbxContent>
            </v:textbox>
            <w10:wrap type="square"/>
          </v:shape>
        </w:pict>
      </w:r>
    </w:p>
    <w:p w:rsidR="005274EC" w:rsidRPr="00003809" w:rsidRDefault="005274EC" w:rsidP="00585296">
      <w:pPr>
        <w:ind w:right="70"/>
        <w:jc w:val="center"/>
        <w:rPr>
          <w:smallCaps/>
          <w:spacing w:val="20"/>
          <w:sz w:val="16"/>
          <w:szCs w:val="16"/>
        </w:rPr>
      </w:pPr>
    </w:p>
    <w:p w:rsidR="005274EC" w:rsidRPr="00003809" w:rsidRDefault="005274EC" w:rsidP="00585296">
      <w:pPr>
        <w:ind w:right="70"/>
        <w:jc w:val="center"/>
        <w:rPr>
          <w:smallCaps/>
          <w:spacing w:val="20"/>
          <w:sz w:val="16"/>
          <w:szCs w:val="16"/>
        </w:rPr>
      </w:pPr>
    </w:p>
    <w:p w:rsidR="005274EC" w:rsidRPr="00003809" w:rsidRDefault="005274EC" w:rsidP="00585296">
      <w:pPr>
        <w:ind w:right="70"/>
        <w:rPr>
          <w:smallCaps/>
          <w:spacing w:val="20"/>
          <w:sz w:val="16"/>
          <w:szCs w:val="16"/>
        </w:rPr>
      </w:pPr>
    </w:p>
    <w:p w:rsidR="005274EC" w:rsidRDefault="005274EC" w:rsidP="00585296">
      <w:pPr>
        <w:ind w:left="708" w:right="70" w:firstLine="708"/>
        <w:jc w:val="center"/>
        <w:rPr>
          <w:b/>
          <w:smallCaps/>
          <w:spacing w:val="20"/>
          <w:sz w:val="48"/>
          <w:szCs w:val="48"/>
        </w:rPr>
      </w:pPr>
    </w:p>
    <w:p w:rsidR="005274EC" w:rsidRDefault="005274EC" w:rsidP="00585296">
      <w:pPr>
        <w:ind w:right="70"/>
        <w:jc w:val="center"/>
        <w:rPr>
          <w:b/>
          <w:smallCaps/>
          <w:spacing w:val="20"/>
          <w:sz w:val="48"/>
          <w:szCs w:val="48"/>
        </w:rPr>
      </w:pPr>
      <w:r w:rsidRPr="00003809">
        <w:rPr>
          <w:b/>
          <w:smallCaps/>
          <w:spacing w:val="20"/>
          <w:sz w:val="48"/>
          <w:szCs w:val="48"/>
        </w:rPr>
        <w:t>Regulamin</w:t>
      </w:r>
    </w:p>
    <w:p w:rsidR="005274EC" w:rsidRDefault="005274EC" w:rsidP="00585296">
      <w:pPr>
        <w:ind w:right="70"/>
        <w:jc w:val="center"/>
        <w:rPr>
          <w:b/>
          <w:smallCaps/>
          <w:spacing w:val="20"/>
          <w:sz w:val="48"/>
          <w:szCs w:val="48"/>
        </w:rPr>
      </w:pPr>
      <w:r w:rsidRPr="00003809">
        <w:rPr>
          <w:b/>
          <w:smallCaps/>
          <w:spacing w:val="20"/>
          <w:sz w:val="36"/>
          <w:szCs w:val="36"/>
        </w:rPr>
        <w:t>otwartego konkursu ofert</w:t>
      </w:r>
      <w:r>
        <w:rPr>
          <w:b/>
          <w:smallCaps/>
          <w:spacing w:val="20"/>
          <w:sz w:val="36"/>
          <w:szCs w:val="36"/>
        </w:rPr>
        <w:t xml:space="preserve"> nr 2/2014</w:t>
      </w:r>
    </w:p>
    <w:p w:rsidR="005274EC" w:rsidRPr="00384B22" w:rsidRDefault="005274EC" w:rsidP="00384B22">
      <w:pPr>
        <w:spacing w:after="240"/>
        <w:ind w:right="68"/>
        <w:jc w:val="center"/>
        <w:rPr>
          <w:b/>
          <w:smallCaps/>
          <w:spacing w:val="20"/>
          <w:sz w:val="36"/>
          <w:szCs w:val="36"/>
        </w:rPr>
      </w:pPr>
      <w:r w:rsidRPr="00003809">
        <w:rPr>
          <w:b/>
          <w:smallCaps/>
          <w:spacing w:val="20"/>
          <w:sz w:val="36"/>
          <w:szCs w:val="36"/>
        </w:rPr>
        <w:t>na realizację zadań publicznych</w:t>
      </w:r>
      <w:r>
        <w:rPr>
          <w:b/>
          <w:smallCaps/>
          <w:spacing w:val="20"/>
          <w:sz w:val="48"/>
          <w:szCs w:val="48"/>
        </w:rPr>
        <w:t xml:space="preserve"> </w:t>
      </w:r>
      <w:r>
        <w:rPr>
          <w:b/>
          <w:smallCaps/>
          <w:spacing w:val="20"/>
          <w:sz w:val="36"/>
          <w:szCs w:val="36"/>
        </w:rPr>
        <w:t>w 2014</w:t>
      </w:r>
      <w:r w:rsidRPr="00003809">
        <w:rPr>
          <w:b/>
          <w:smallCaps/>
          <w:spacing w:val="20"/>
          <w:sz w:val="36"/>
          <w:szCs w:val="36"/>
        </w:rPr>
        <w:t xml:space="preserve"> roku.</w:t>
      </w:r>
    </w:p>
    <w:p w:rsidR="005274EC" w:rsidRPr="00003809" w:rsidRDefault="005274EC" w:rsidP="00585296">
      <w:pPr>
        <w:ind w:right="70"/>
        <w:jc w:val="center"/>
        <w:rPr>
          <w:b/>
          <w:smallCaps/>
          <w:spacing w:val="20"/>
          <w:sz w:val="24"/>
          <w:szCs w:val="24"/>
        </w:rPr>
      </w:pPr>
    </w:p>
    <w:p w:rsidR="005274EC" w:rsidRPr="006C1EA2" w:rsidRDefault="005274EC" w:rsidP="00585296">
      <w:pPr>
        <w:spacing w:line="360" w:lineRule="auto"/>
        <w:ind w:left="284" w:right="70" w:hanging="284"/>
        <w:jc w:val="both"/>
        <w:rPr>
          <w:b/>
          <w:sz w:val="22"/>
          <w:szCs w:val="22"/>
        </w:rPr>
      </w:pPr>
      <w:r w:rsidRPr="006C1EA2">
        <w:rPr>
          <w:b/>
          <w:sz w:val="22"/>
          <w:szCs w:val="22"/>
        </w:rPr>
        <w:t>I. Zadania priorytetowe na 2014 rok</w:t>
      </w:r>
    </w:p>
    <w:p w:rsidR="005274EC" w:rsidRPr="006C1EA2" w:rsidRDefault="005274EC" w:rsidP="00384B22">
      <w:pPr>
        <w:spacing w:after="120" w:line="360" w:lineRule="auto"/>
        <w:ind w:right="68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Za priorytetowe w konkursie nr 2/2014 przyjmuje się zadania o charakterze ponadgminnym realizowane w ramach poniższych obszarów:</w:t>
      </w:r>
    </w:p>
    <w:p w:rsidR="005274EC" w:rsidRPr="006C1EA2" w:rsidRDefault="005274EC" w:rsidP="00384B22">
      <w:pPr>
        <w:pStyle w:val="BodyText"/>
        <w:numPr>
          <w:ilvl w:val="2"/>
          <w:numId w:val="1"/>
        </w:numPr>
        <w:tabs>
          <w:tab w:val="num" w:pos="360"/>
        </w:tabs>
        <w:spacing w:after="120" w:line="360" w:lineRule="auto"/>
        <w:ind w:left="2342" w:right="68" w:hanging="2342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Fonts w:ascii="Times New Roman" w:hAnsi="Times New Roman"/>
          <w:sz w:val="22"/>
          <w:szCs w:val="22"/>
        </w:rPr>
        <w:t>Kultury, sztuki, ochrony dóbr kultury i dziedzictwa narodowego,</w:t>
      </w:r>
      <w:r w:rsidRPr="006C1EA2">
        <w:rPr>
          <w:rFonts w:ascii="Times New Roman" w:hAnsi="Times New Roman"/>
          <w:b w:val="0"/>
          <w:sz w:val="22"/>
          <w:szCs w:val="22"/>
        </w:rPr>
        <w:t xml:space="preserve"> a w szczególności:</w:t>
      </w:r>
    </w:p>
    <w:p w:rsidR="005274EC" w:rsidRPr="006C1EA2" w:rsidRDefault="005274EC" w:rsidP="0058529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organizacja wydarzeń artystycznych i kulturalnych: festiwali, konkursów, przeglądów, wystaw, koncertów, plenerów, spektakli,</w:t>
      </w:r>
    </w:p>
    <w:p w:rsidR="005274EC" w:rsidRPr="006C1EA2" w:rsidRDefault="005274EC" w:rsidP="0058529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wydawanie niekomercyjnych publikacji i wydawnictw popularyzujących kulturę, sztukę </w:t>
      </w:r>
      <w:r>
        <w:rPr>
          <w:sz w:val="22"/>
          <w:szCs w:val="22"/>
        </w:rPr>
        <w:t xml:space="preserve">       </w:t>
      </w:r>
      <w:r w:rsidRPr="006C1EA2">
        <w:rPr>
          <w:sz w:val="22"/>
          <w:szCs w:val="22"/>
        </w:rPr>
        <w:t>i tradycje regionu,</w:t>
      </w:r>
    </w:p>
    <w:p w:rsidR="005274EC" w:rsidRPr="006C1EA2" w:rsidRDefault="005274EC" w:rsidP="0058529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organizacja warsztatów, kursów,  szkoleń dla dzieci, młodzieży i dorosłych  celem wdrożenia do aktywnego uczestnictwa w kulturze i świadomego odbioru oraz konferencji, seminariów, sesji naukowych popularyzujących wiedzę z zakresu kultury, sztuki  i dziedzictwa narodowego,</w:t>
      </w:r>
    </w:p>
    <w:p w:rsidR="005274EC" w:rsidRPr="006C1EA2" w:rsidRDefault="005274EC" w:rsidP="0058529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inne inicjatywy i przedsięwzięcia promujące tożsamość regionalną, kulturę i sztukę ludową oraz  jej twórców,</w:t>
      </w:r>
    </w:p>
    <w:p w:rsidR="005274EC" w:rsidRPr="006C1EA2" w:rsidRDefault="005274EC" w:rsidP="0058529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projekty i przedsięwzięcia wspierające amatorski ruch artystyczny oraz popularyzujące twórczość i osiągnięcia twórców nieprofesjonalnych,</w:t>
      </w:r>
    </w:p>
    <w:p w:rsidR="005274EC" w:rsidRPr="006C1EA2" w:rsidRDefault="005274EC" w:rsidP="0058529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promowanie działań utrwalających tożsamość kulturalną Powiatu, ochronę dóbr kultury </w:t>
      </w:r>
      <w:r>
        <w:rPr>
          <w:sz w:val="22"/>
          <w:szCs w:val="22"/>
        </w:rPr>
        <w:t xml:space="preserve">         </w:t>
      </w:r>
      <w:r w:rsidRPr="006C1EA2">
        <w:rPr>
          <w:sz w:val="22"/>
          <w:szCs w:val="22"/>
        </w:rPr>
        <w:t>i tradycji polskiej,</w:t>
      </w:r>
    </w:p>
    <w:p w:rsidR="005274EC" w:rsidRPr="006C1EA2" w:rsidRDefault="005274EC" w:rsidP="0058529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promocja działań i dokonań lokalnych twórców, wspieranie jubileuszy i edukacji kulturalnej,</w:t>
      </w:r>
    </w:p>
    <w:p w:rsidR="005274EC" w:rsidRPr="006C1EA2" w:rsidRDefault="005274EC" w:rsidP="0058529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wspieranie międzynarodowej wymiany kulturalnej,</w:t>
      </w:r>
    </w:p>
    <w:p w:rsidR="005274EC" w:rsidRPr="006C1EA2" w:rsidRDefault="005274EC" w:rsidP="00585296">
      <w:pPr>
        <w:numPr>
          <w:ilvl w:val="3"/>
          <w:numId w:val="1"/>
        </w:numPr>
        <w:tabs>
          <w:tab w:val="num" w:pos="720"/>
        </w:tabs>
        <w:spacing w:before="100" w:beforeAutospacing="1" w:after="120" w:line="360" w:lineRule="auto"/>
        <w:ind w:left="714" w:right="70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realizacja projektów artystycznych oraz współpraca przy realizacji wspólnych projektów </w:t>
      </w:r>
      <w:r>
        <w:rPr>
          <w:sz w:val="22"/>
          <w:szCs w:val="22"/>
        </w:rPr>
        <w:t xml:space="preserve">       i imprez</w:t>
      </w:r>
      <w:r w:rsidRPr="006C1EA2">
        <w:rPr>
          <w:sz w:val="22"/>
          <w:szCs w:val="22"/>
        </w:rPr>
        <w:t xml:space="preserve"> </w:t>
      </w:r>
      <w:r>
        <w:rPr>
          <w:sz w:val="22"/>
          <w:szCs w:val="22"/>
        </w:rPr>
        <w:t>z zakresu kultury i sztuki.</w:t>
      </w:r>
    </w:p>
    <w:p w:rsidR="005274EC" w:rsidRPr="006C1EA2" w:rsidRDefault="005274EC" w:rsidP="00384B22">
      <w:pPr>
        <w:pStyle w:val="ListParagraph"/>
        <w:numPr>
          <w:ilvl w:val="2"/>
          <w:numId w:val="1"/>
        </w:numPr>
        <w:tabs>
          <w:tab w:val="clear" w:pos="2340"/>
          <w:tab w:val="num" w:pos="426"/>
        </w:tabs>
        <w:spacing w:after="120" w:line="360" w:lineRule="auto"/>
        <w:ind w:left="2342" w:right="68" w:hanging="2342"/>
        <w:jc w:val="both"/>
        <w:rPr>
          <w:sz w:val="22"/>
          <w:szCs w:val="22"/>
        </w:rPr>
      </w:pPr>
      <w:r w:rsidRPr="006C1EA2">
        <w:rPr>
          <w:b/>
          <w:sz w:val="22"/>
          <w:szCs w:val="22"/>
        </w:rPr>
        <w:t>Wspieranie i upowszechniania kultury fizycznej</w:t>
      </w:r>
      <w:r w:rsidRPr="006C1EA2">
        <w:rPr>
          <w:sz w:val="22"/>
          <w:szCs w:val="22"/>
        </w:rPr>
        <w:t>, a w szczególności:</w:t>
      </w:r>
    </w:p>
    <w:p w:rsidR="005274EC" w:rsidRPr="006C1EA2" w:rsidRDefault="005274EC" w:rsidP="006C1EA2">
      <w:pPr>
        <w:numPr>
          <w:ilvl w:val="0"/>
          <w:numId w:val="30"/>
        </w:numPr>
        <w:tabs>
          <w:tab w:val="clear" w:pos="1004"/>
          <w:tab w:val="num" w:pos="709"/>
        </w:tabs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wspieranie organizacji imprez i zawodów sportowych o zasięgu powiatowym, wojewódzkim, ogólnokrajowym i międzynarodowym ogólnie dostępnych dla mieszkańców Powiatu,</w:t>
      </w:r>
    </w:p>
    <w:p w:rsidR="005274EC" w:rsidRPr="006C1EA2" w:rsidRDefault="005274EC" w:rsidP="00585296">
      <w:pPr>
        <w:numPr>
          <w:ilvl w:val="0"/>
          <w:numId w:val="30"/>
        </w:numPr>
        <w:tabs>
          <w:tab w:val="clear" w:pos="1004"/>
          <w:tab w:val="num" w:pos="709"/>
        </w:tabs>
        <w:spacing w:before="100" w:beforeAutospacing="1" w:after="100" w:afterAutospacing="1"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wydawanie niekomercyjnych publikacji i wydawnictw popularyzujących kulturę fizyczną </w:t>
      </w:r>
      <w:r>
        <w:rPr>
          <w:sz w:val="22"/>
          <w:szCs w:val="22"/>
        </w:rPr>
        <w:t xml:space="preserve">     </w:t>
      </w:r>
      <w:r w:rsidRPr="006C1EA2">
        <w:rPr>
          <w:sz w:val="22"/>
          <w:szCs w:val="22"/>
        </w:rPr>
        <w:t xml:space="preserve">i sport, </w:t>
      </w:r>
    </w:p>
    <w:p w:rsidR="005274EC" w:rsidRPr="006C1EA2" w:rsidRDefault="005274EC" w:rsidP="00585296">
      <w:pPr>
        <w:numPr>
          <w:ilvl w:val="0"/>
          <w:numId w:val="30"/>
        </w:numPr>
        <w:tabs>
          <w:tab w:val="clear" w:pos="1004"/>
          <w:tab w:val="num" w:pos="709"/>
        </w:tabs>
        <w:spacing w:before="100" w:beforeAutospacing="1" w:after="100" w:afterAutospacing="1"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promocja najlepszych sportowców,</w:t>
      </w:r>
    </w:p>
    <w:p w:rsidR="005274EC" w:rsidRPr="006C1EA2" w:rsidRDefault="005274EC" w:rsidP="00585296">
      <w:pPr>
        <w:numPr>
          <w:ilvl w:val="0"/>
          <w:numId w:val="30"/>
        </w:numPr>
        <w:tabs>
          <w:tab w:val="clear" w:pos="1004"/>
          <w:tab w:val="num" w:pos="709"/>
        </w:tabs>
        <w:spacing w:before="100" w:beforeAutospacing="1" w:after="100" w:afterAutospacing="1"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promocja Powiatu poprzez wsparcie udziału zawodników w imprezach i zawodach sportowych o zasięgu regionalnym, ogólnopolskim i międzynarodowym,</w:t>
      </w:r>
    </w:p>
    <w:p w:rsidR="005274EC" w:rsidRPr="006C1EA2" w:rsidRDefault="005274EC" w:rsidP="00585296">
      <w:pPr>
        <w:numPr>
          <w:ilvl w:val="0"/>
          <w:numId w:val="30"/>
        </w:numPr>
        <w:tabs>
          <w:tab w:val="clear" w:pos="1004"/>
          <w:tab w:val="num" w:pos="709"/>
        </w:tabs>
        <w:spacing w:before="100" w:beforeAutospacing="1" w:after="100" w:afterAutospacing="1"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organizacja imprez oraz zajęć sportowo-rekreacyjnych połączonych z realizacją programów profilaktycznych i integracyjnych, </w:t>
      </w:r>
    </w:p>
    <w:p w:rsidR="005274EC" w:rsidRPr="006C1EA2" w:rsidRDefault="005274EC" w:rsidP="00585296">
      <w:pPr>
        <w:numPr>
          <w:ilvl w:val="0"/>
          <w:numId w:val="30"/>
        </w:numPr>
        <w:tabs>
          <w:tab w:val="clear" w:pos="1004"/>
          <w:tab w:val="num" w:pos="709"/>
        </w:tabs>
        <w:spacing w:before="100" w:beforeAutospacing="1" w:after="100" w:afterAutospacing="1"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podejmowanie działań w zakresie rozwoju fizycznego dzieci i młodzieży poprzez uczestnictwo w organizowanych formach szkolenia sportowego,</w:t>
      </w:r>
    </w:p>
    <w:p w:rsidR="005274EC" w:rsidRPr="006C1EA2" w:rsidRDefault="005274EC" w:rsidP="00585296">
      <w:pPr>
        <w:numPr>
          <w:ilvl w:val="0"/>
          <w:numId w:val="30"/>
        </w:numPr>
        <w:tabs>
          <w:tab w:val="clear" w:pos="1004"/>
          <w:tab w:val="num" w:pos="709"/>
        </w:tabs>
        <w:spacing w:before="100" w:beforeAutospacing="1" w:after="100" w:afterAutospacing="1"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propagowanie kultury fizycznej i zdrowego trybu życia poprzez współorganizację imprez sportowych i sportowo-rekreacyjnych,</w:t>
      </w:r>
    </w:p>
    <w:p w:rsidR="005274EC" w:rsidRPr="006C1EA2" w:rsidRDefault="005274EC" w:rsidP="00585296">
      <w:pPr>
        <w:numPr>
          <w:ilvl w:val="0"/>
          <w:numId w:val="30"/>
        </w:numPr>
        <w:tabs>
          <w:tab w:val="clear" w:pos="1004"/>
          <w:tab w:val="num" w:pos="709"/>
        </w:tabs>
        <w:spacing w:before="100" w:beforeAutospacing="1" w:after="100" w:afterAutospacing="1"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integracja ze środowiskami sportowymi i turystycznymi krajów europejskich,</w:t>
      </w:r>
    </w:p>
    <w:p w:rsidR="005274EC" w:rsidRPr="006C1EA2" w:rsidRDefault="005274EC" w:rsidP="00585296">
      <w:pPr>
        <w:numPr>
          <w:ilvl w:val="0"/>
          <w:numId w:val="30"/>
        </w:numPr>
        <w:tabs>
          <w:tab w:val="clear" w:pos="1004"/>
          <w:tab w:val="num" w:pos="709"/>
          <w:tab w:val="num" w:pos="2520"/>
        </w:tabs>
        <w:spacing w:before="100" w:beforeAutospacing="1" w:after="120" w:line="360" w:lineRule="auto"/>
        <w:ind w:left="709" w:right="70" w:hanging="284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organizacja obozów sportowych.</w:t>
      </w:r>
    </w:p>
    <w:p w:rsidR="005274EC" w:rsidRPr="006C1EA2" w:rsidRDefault="005274EC" w:rsidP="00585296">
      <w:pPr>
        <w:pStyle w:val="BodyText"/>
        <w:numPr>
          <w:ilvl w:val="3"/>
          <w:numId w:val="2"/>
        </w:numPr>
        <w:tabs>
          <w:tab w:val="num" w:pos="426"/>
        </w:tabs>
        <w:spacing w:after="120" w:line="360" w:lineRule="auto"/>
        <w:ind w:left="425" w:right="70" w:hanging="431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Fonts w:ascii="Times New Roman" w:hAnsi="Times New Roman"/>
          <w:sz w:val="22"/>
          <w:szCs w:val="22"/>
        </w:rPr>
        <w:t>Ekologii i ochrony zwierząt oraz ochrony dziedzictwa przyrodniczego</w:t>
      </w:r>
      <w:r w:rsidRPr="006C1EA2">
        <w:rPr>
          <w:rFonts w:ascii="Times New Roman" w:hAnsi="Times New Roman"/>
          <w:b w:val="0"/>
          <w:sz w:val="22"/>
          <w:szCs w:val="22"/>
        </w:rPr>
        <w:t>, a w szczególności:</w:t>
      </w:r>
    </w:p>
    <w:p w:rsidR="005274EC" w:rsidRPr="006C1EA2" w:rsidRDefault="005274EC" w:rsidP="00585296">
      <w:pPr>
        <w:pStyle w:val="BodyText"/>
        <w:numPr>
          <w:ilvl w:val="0"/>
          <w:numId w:val="6"/>
        </w:numPr>
        <w:spacing w:line="360" w:lineRule="auto"/>
        <w:ind w:left="709" w:right="70" w:hanging="283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Fonts w:ascii="Times New Roman" w:hAnsi="Times New Roman"/>
          <w:b w:val="0"/>
          <w:sz w:val="22"/>
          <w:szCs w:val="22"/>
        </w:rPr>
        <w:t xml:space="preserve">realizacji programów rozwijających zainteresowania dzieci </w:t>
      </w:r>
      <w:r>
        <w:rPr>
          <w:rFonts w:ascii="Times New Roman" w:hAnsi="Times New Roman"/>
          <w:b w:val="0"/>
          <w:sz w:val="22"/>
          <w:szCs w:val="22"/>
        </w:rPr>
        <w:t xml:space="preserve">i młodzieży, </w:t>
      </w:r>
      <w:r w:rsidRPr="006C1EA2">
        <w:rPr>
          <w:rFonts w:ascii="Times New Roman" w:hAnsi="Times New Roman"/>
          <w:b w:val="0"/>
          <w:sz w:val="22"/>
          <w:szCs w:val="22"/>
        </w:rPr>
        <w:t xml:space="preserve">w szczególności </w:t>
      </w:r>
      <w:r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6C1EA2">
        <w:rPr>
          <w:rFonts w:ascii="Times New Roman" w:hAnsi="Times New Roman"/>
          <w:b w:val="0"/>
          <w:sz w:val="22"/>
          <w:szCs w:val="22"/>
        </w:rPr>
        <w:t>z zakresu nauk przyrodniczych i współczesnej techniki, wykraczające poza program szkolny,</w:t>
      </w:r>
    </w:p>
    <w:p w:rsidR="005274EC" w:rsidRPr="006C1EA2" w:rsidRDefault="005274EC" w:rsidP="00585296">
      <w:pPr>
        <w:pStyle w:val="BodyText"/>
        <w:numPr>
          <w:ilvl w:val="0"/>
          <w:numId w:val="6"/>
        </w:numPr>
        <w:spacing w:line="360" w:lineRule="auto"/>
        <w:ind w:left="709" w:right="70" w:hanging="283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Fonts w:ascii="Times New Roman" w:hAnsi="Times New Roman"/>
          <w:b w:val="0"/>
          <w:sz w:val="22"/>
          <w:szCs w:val="22"/>
        </w:rPr>
        <w:t>organizowanie  różnych form pozalekcyjnych o tematyce ekologicznej,</w:t>
      </w:r>
    </w:p>
    <w:p w:rsidR="005274EC" w:rsidRPr="006C1EA2" w:rsidRDefault="005274EC" w:rsidP="00585296">
      <w:pPr>
        <w:pStyle w:val="BodyText"/>
        <w:numPr>
          <w:ilvl w:val="0"/>
          <w:numId w:val="6"/>
        </w:numPr>
        <w:spacing w:line="360" w:lineRule="auto"/>
        <w:ind w:left="709" w:right="70" w:hanging="283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Fonts w:ascii="Times New Roman" w:hAnsi="Times New Roman"/>
          <w:b w:val="0"/>
          <w:sz w:val="22"/>
          <w:szCs w:val="22"/>
        </w:rPr>
        <w:t>wyznaczenie i opisanie ścieżek ekologicznych,</w:t>
      </w:r>
    </w:p>
    <w:p w:rsidR="005274EC" w:rsidRPr="006C1EA2" w:rsidRDefault="005274EC" w:rsidP="00585296">
      <w:pPr>
        <w:pStyle w:val="BodyText"/>
        <w:numPr>
          <w:ilvl w:val="0"/>
          <w:numId w:val="6"/>
        </w:numPr>
        <w:spacing w:line="360" w:lineRule="auto"/>
        <w:ind w:left="709" w:right="70" w:hanging="283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Fonts w:ascii="Times New Roman" w:hAnsi="Times New Roman"/>
          <w:b w:val="0"/>
          <w:sz w:val="22"/>
          <w:szCs w:val="22"/>
        </w:rPr>
        <w:t>zorganizowanie akcji promujących ochronę środowiska, w tym konkursów, wystaw, happeningów ekologicznych, itd.</w:t>
      </w:r>
    </w:p>
    <w:p w:rsidR="005274EC" w:rsidRPr="006C1EA2" w:rsidRDefault="005274EC" w:rsidP="00585296">
      <w:pPr>
        <w:pStyle w:val="BodyText"/>
        <w:numPr>
          <w:ilvl w:val="0"/>
          <w:numId w:val="6"/>
        </w:numPr>
        <w:spacing w:after="120" w:line="360" w:lineRule="auto"/>
        <w:ind w:left="709" w:right="70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Fonts w:ascii="Times New Roman" w:hAnsi="Times New Roman"/>
          <w:b w:val="0"/>
          <w:sz w:val="22"/>
          <w:szCs w:val="22"/>
        </w:rPr>
        <w:t>wydawanie niekomercyjnych wydawnictw i publikacji dokumentujących walory przyrodnicze Powiatu.</w:t>
      </w:r>
    </w:p>
    <w:p w:rsidR="005274EC" w:rsidRPr="006C1EA2" w:rsidRDefault="005274EC" w:rsidP="00384B22">
      <w:pPr>
        <w:pStyle w:val="BodyText"/>
        <w:numPr>
          <w:ilvl w:val="3"/>
          <w:numId w:val="2"/>
        </w:numPr>
        <w:tabs>
          <w:tab w:val="num" w:pos="3240"/>
        </w:tabs>
        <w:spacing w:after="120" w:line="360" w:lineRule="auto"/>
        <w:ind w:left="425" w:right="68" w:hanging="425"/>
        <w:jc w:val="both"/>
        <w:rPr>
          <w:rFonts w:ascii="Times New Roman" w:hAnsi="Times New Roman"/>
          <w:sz w:val="22"/>
          <w:szCs w:val="22"/>
        </w:rPr>
      </w:pPr>
      <w:r w:rsidRPr="006C1EA2">
        <w:rPr>
          <w:rFonts w:ascii="Times New Roman" w:hAnsi="Times New Roman"/>
          <w:sz w:val="22"/>
          <w:szCs w:val="22"/>
        </w:rPr>
        <w:t xml:space="preserve">Turystyki i krajoznawstwa, </w:t>
      </w:r>
      <w:r w:rsidRPr="006C1EA2">
        <w:rPr>
          <w:rFonts w:ascii="Times New Roman" w:hAnsi="Times New Roman"/>
          <w:b w:val="0"/>
          <w:sz w:val="22"/>
          <w:szCs w:val="22"/>
        </w:rPr>
        <w:t>w szczególności:</w:t>
      </w:r>
    </w:p>
    <w:p w:rsidR="005274EC" w:rsidRPr="006C1EA2" w:rsidRDefault="005274EC" w:rsidP="00585296">
      <w:pPr>
        <w:numPr>
          <w:ilvl w:val="0"/>
          <w:numId w:val="31"/>
        </w:numPr>
        <w:tabs>
          <w:tab w:val="clear" w:pos="1146"/>
          <w:tab w:val="num" w:pos="540"/>
        </w:tabs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wspieranie organizacji imprez o charakterze turystycznym na terenie Powiatu Żnińskiego. </w:t>
      </w:r>
    </w:p>
    <w:p w:rsidR="005274EC" w:rsidRPr="006C1EA2" w:rsidRDefault="005274EC" w:rsidP="00585296">
      <w:pPr>
        <w:numPr>
          <w:ilvl w:val="0"/>
          <w:numId w:val="31"/>
        </w:numPr>
        <w:tabs>
          <w:tab w:val="clear" w:pos="1146"/>
          <w:tab w:val="num" w:pos="540"/>
        </w:tabs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wspieranie zadań związanych z promocją walorów turystycznych Powiatu Żnińskiego, w tym m.in. organizowanie rajdów, konkursów, sesji popularnonaukowych i innych imprez popularyzujących krajoznawstwo i turystykę,</w:t>
      </w:r>
    </w:p>
    <w:p w:rsidR="005274EC" w:rsidRPr="006C1EA2" w:rsidRDefault="005274EC" w:rsidP="00585296">
      <w:pPr>
        <w:numPr>
          <w:ilvl w:val="0"/>
          <w:numId w:val="31"/>
        </w:numPr>
        <w:tabs>
          <w:tab w:val="clear" w:pos="1146"/>
          <w:tab w:val="num" w:pos="540"/>
        </w:tabs>
        <w:spacing w:after="120" w:line="360" w:lineRule="auto"/>
        <w:ind w:left="709" w:right="70" w:hanging="284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wydawanie niekomercyjnych wydawnictw i publikacji promujących Powiat Żniński </w:t>
      </w:r>
      <w:r>
        <w:rPr>
          <w:sz w:val="22"/>
          <w:szCs w:val="22"/>
        </w:rPr>
        <w:t xml:space="preserve">             </w:t>
      </w:r>
      <w:r w:rsidRPr="006C1EA2">
        <w:rPr>
          <w:sz w:val="22"/>
          <w:szCs w:val="22"/>
        </w:rPr>
        <w:t xml:space="preserve">w zakresie krajoznawstwa i turystyki. </w:t>
      </w:r>
    </w:p>
    <w:p w:rsidR="005274EC" w:rsidRPr="006C1EA2" w:rsidRDefault="005274EC" w:rsidP="00384B22">
      <w:pPr>
        <w:pStyle w:val="BodyText"/>
        <w:numPr>
          <w:ilvl w:val="0"/>
          <w:numId w:val="32"/>
        </w:numPr>
        <w:spacing w:after="120" w:line="360" w:lineRule="auto"/>
        <w:ind w:left="357" w:right="68" w:hanging="357"/>
        <w:jc w:val="both"/>
        <w:rPr>
          <w:rFonts w:ascii="Times New Roman" w:hAnsi="Times New Roman"/>
          <w:sz w:val="22"/>
          <w:szCs w:val="22"/>
        </w:rPr>
      </w:pPr>
      <w:r w:rsidRPr="006C1EA2">
        <w:rPr>
          <w:rFonts w:ascii="Times New Roman" w:hAnsi="Times New Roman"/>
          <w:sz w:val="22"/>
          <w:szCs w:val="22"/>
        </w:rPr>
        <w:t xml:space="preserve">Ochrony i promocji zdrowia, </w:t>
      </w:r>
      <w:r w:rsidRPr="006C1EA2">
        <w:rPr>
          <w:rFonts w:ascii="Times New Roman" w:hAnsi="Times New Roman"/>
          <w:b w:val="0"/>
          <w:sz w:val="22"/>
          <w:szCs w:val="22"/>
        </w:rPr>
        <w:t>w szczególności:</w:t>
      </w:r>
      <w:r w:rsidRPr="006C1EA2">
        <w:rPr>
          <w:rFonts w:ascii="Times New Roman" w:hAnsi="Times New Roman"/>
          <w:sz w:val="22"/>
          <w:szCs w:val="22"/>
        </w:rPr>
        <w:t xml:space="preserve"> </w:t>
      </w:r>
    </w:p>
    <w:p w:rsidR="005274EC" w:rsidRPr="006C1EA2" w:rsidRDefault="005274EC" w:rsidP="00585296">
      <w:pPr>
        <w:pStyle w:val="BodyText"/>
        <w:numPr>
          <w:ilvl w:val="0"/>
          <w:numId w:val="25"/>
        </w:numPr>
        <w:spacing w:after="120" w:line="360" w:lineRule="auto"/>
        <w:ind w:left="714" w:right="68" w:hanging="357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Fonts w:ascii="Times New Roman" w:hAnsi="Times New Roman"/>
          <w:b w:val="0"/>
          <w:sz w:val="22"/>
          <w:szCs w:val="22"/>
        </w:rPr>
        <w:t xml:space="preserve">upowszechnianie, promowanie i wspieranie idei dobrowolnego oddawania krwi poprzez  integrację środowisk krwiodawców oraz pozyskiwanie nowych honorowych dawców krwi, 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Pr="006C1EA2">
        <w:rPr>
          <w:rFonts w:ascii="Times New Roman" w:hAnsi="Times New Roman"/>
          <w:b w:val="0"/>
          <w:sz w:val="22"/>
          <w:szCs w:val="22"/>
        </w:rPr>
        <w:t>w szczególności wśród młodzieży szkół ponadgimnazjalnych.</w:t>
      </w:r>
    </w:p>
    <w:p w:rsidR="005274EC" w:rsidRPr="006C1EA2" w:rsidRDefault="005274EC" w:rsidP="00585296">
      <w:pPr>
        <w:spacing w:line="360" w:lineRule="auto"/>
        <w:ind w:right="70"/>
        <w:jc w:val="both"/>
        <w:rPr>
          <w:b/>
          <w:sz w:val="22"/>
          <w:szCs w:val="22"/>
        </w:rPr>
      </w:pPr>
      <w:r w:rsidRPr="006C1EA2">
        <w:rPr>
          <w:b/>
          <w:sz w:val="22"/>
          <w:szCs w:val="22"/>
        </w:rPr>
        <w:t>II. Realizatorzy zadań</w:t>
      </w:r>
    </w:p>
    <w:p w:rsidR="005274EC" w:rsidRDefault="005274EC" w:rsidP="00585296">
      <w:pPr>
        <w:pStyle w:val="Default"/>
        <w:spacing w:after="120" w:line="360" w:lineRule="auto"/>
        <w:ind w:right="70"/>
        <w:jc w:val="both"/>
        <w:rPr>
          <w:rFonts w:ascii="Times New Roman" w:hAnsi="Times New Roman" w:cs="Times New Roman"/>
          <w:sz w:val="22"/>
          <w:szCs w:val="22"/>
        </w:rPr>
      </w:pPr>
      <w:r w:rsidRPr="006C1EA2">
        <w:rPr>
          <w:rFonts w:ascii="Times New Roman" w:hAnsi="Times New Roman" w:cs="Times New Roman"/>
          <w:sz w:val="22"/>
          <w:szCs w:val="22"/>
        </w:rPr>
        <w:t>Do złożenia ofert uprawnione są organizacje pozarządowe oraz podmioty wymienione w art. 3 ust. 3 ustawy o działalności pożytku publicznego i o wolontariacie.</w:t>
      </w:r>
    </w:p>
    <w:p w:rsidR="005274EC" w:rsidRDefault="005274EC" w:rsidP="00585296">
      <w:pPr>
        <w:pStyle w:val="Default"/>
        <w:spacing w:after="120" w:line="360" w:lineRule="auto"/>
        <w:ind w:right="70"/>
        <w:jc w:val="both"/>
        <w:rPr>
          <w:rFonts w:ascii="Times New Roman" w:hAnsi="Times New Roman" w:cs="Times New Roman"/>
          <w:sz w:val="22"/>
          <w:szCs w:val="22"/>
        </w:rPr>
      </w:pPr>
    </w:p>
    <w:p w:rsidR="005274EC" w:rsidRPr="006C1EA2" w:rsidRDefault="005274EC" w:rsidP="00585296">
      <w:pPr>
        <w:pStyle w:val="Default"/>
        <w:spacing w:after="120" w:line="360" w:lineRule="auto"/>
        <w:ind w:right="70"/>
        <w:jc w:val="both"/>
        <w:rPr>
          <w:rFonts w:ascii="Times New Roman" w:hAnsi="Times New Roman" w:cs="Times New Roman"/>
          <w:sz w:val="22"/>
          <w:szCs w:val="22"/>
        </w:rPr>
      </w:pPr>
    </w:p>
    <w:p w:rsidR="005274EC" w:rsidRDefault="005274EC" w:rsidP="00384B22">
      <w:pPr>
        <w:pStyle w:val="BodyText"/>
        <w:spacing w:after="120" w:line="360" w:lineRule="auto"/>
        <w:ind w:right="68"/>
        <w:jc w:val="both"/>
        <w:rPr>
          <w:rFonts w:ascii="Times New Roman" w:hAnsi="Times New Roman"/>
          <w:sz w:val="22"/>
          <w:szCs w:val="22"/>
        </w:rPr>
      </w:pPr>
      <w:r w:rsidRPr="006C1EA2">
        <w:rPr>
          <w:rFonts w:ascii="Times New Roman" w:hAnsi="Times New Roman"/>
          <w:sz w:val="22"/>
          <w:szCs w:val="22"/>
        </w:rPr>
        <w:t xml:space="preserve">III. Wysokość środków publicznych przeznaczonych na realizację zadań priorytetowych objętych konkursem ofert nr 2/2014. </w:t>
      </w:r>
    </w:p>
    <w:tbl>
      <w:tblPr>
        <w:tblpPr w:leftFromText="141" w:rightFromText="141" w:vertAnchor="text" w:horzAnchor="margin" w:tblpY="308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3"/>
        <w:gridCol w:w="2488"/>
      </w:tblGrid>
      <w:tr w:rsidR="005274EC" w:rsidRPr="006C1EA2" w:rsidTr="00585296">
        <w:trPr>
          <w:trHeight w:val="567"/>
        </w:trPr>
        <w:tc>
          <w:tcPr>
            <w:tcW w:w="7173" w:type="dxa"/>
            <w:shd w:val="clear" w:color="auto" w:fill="D9D9D9"/>
            <w:vAlign w:val="center"/>
          </w:tcPr>
          <w:p w:rsidR="005274EC" w:rsidRPr="006C1EA2" w:rsidRDefault="005274EC" w:rsidP="00585296">
            <w:pPr>
              <w:ind w:right="70"/>
              <w:jc w:val="both"/>
              <w:rPr>
                <w:b/>
                <w:smallCaps/>
                <w:sz w:val="22"/>
                <w:szCs w:val="22"/>
              </w:rPr>
            </w:pPr>
            <w:r w:rsidRPr="006C1EA2">
              <w:rPr>
                <w:b/>
                <w:smallCaps/>
                <w:sz w:val="22"/>
                <w:szCs w:val="22"/>
              </w:rPr>
              <w:t>DZIEDZINA</w:t>
            </w:r>
          </w:p>
        </w:tc>
        <w:tc>
          <w:tcPr>
            <w:tcW w:w="2488" w:type="dxa"/>
            <w:shd w:val="clear" w:color="auto" w:fill="D9D9D9"/>
            <w:vAlign w:val="center"/>
          </w:tcPr>
          <w:p w:rsidR="005274EC" w:rsidRPr="006C1EA2" w:rsidRDefault="005274EC" w:rsidP="00585296">
            <w:pPr>
              <w:ind w:left="220" w:right="70" w:hanging="220"/>
              <w:jc w:val="both"/>
              <w:rPr>
                <w:b/>
                <w:smallCaps/>
                <w:sz w:val="22"/>
                <w:szCs w:val="22"/>
              </w:rPr>
            </w:pPr>
            <w:r w:rsidRPr="006C1EA2">
              <w:rPr>
                <w:b/>
                <w:smallCaps/>
                <w:sz w:val="22"/>
                <w:szCs w:val="22"/>
              </w:rPr>
              <w:t>KWOTA</w:t>
            </w:r>
          </w:p>
        </w:tc>
      </w:tr>
      <w:tr w:rsidR="005274EC" w:rsidRPr="006C1EA2" w:rsidTr="00585296">
        <w:trPr>
          <w:trHeight w:val="567"/>
        </w:trPr>
        <w:tc>
          <w:tcPr>
            <w:tcW w:w="7173" w:type="dxa"/>
            <w:vAlign w:val="center"/>
          </w:tcPr>
          <w:p w:rsidR="005274EC" w:rsidRPr="006C1EA2" w:rsidRDefault="005274EC" w:rsidP="00585296">
            <w:pPr>
              <w:ind w:right="70"/>
              <w:rPr>
                <w:sz w:val="22"/>
                <w:szCs w:val="22"/>
                <w:highlight w:val="yellow"/>
              </w:rPr>
            </w:pPr>
            <w:r w:rsidRPr="006C1EA2">
              <w:rPr>
                <w:sz w:val="22"/>
                <w:szCs w:val="22"/>
              </w:rPr>
              <w:t>Kultura, sztuka, ochrona dóbr kultury i dziedzictwa narodowego</w:t>
            </w:r>
          </w:p>
        </w:tc>
        <w:tc>
          <w:tcPr>
            <w:tcW w:w="2488" w:type="dxa"/>
            <w:vAlign w:val="center"/>
          </w:tcPr>
          <w:p w:rsidR="005274EC" w:rsidRPr="006C1EA2" w:rsidRDefault="005274EC" w:rsidP="00585296">
            <w:pPr>
              <w:ind w:left="220" w:right="70" w:hanging="220"/>
              <w:jc w:val="center"/>
              <w:rPr>
                <w:b/>
                <w:sz w:val="22"/>
                <w:szCs w:val="22"/>
              </w:rPr>
            </w:pPr>
            <w:r w:rsidRPr="006C1EA2">
              <w:rPr>
                <w:b/>
                <w:sz w:val="22"/>
                <w:szCs w:val="22"/>
              </w:rPr>
              <w:t>20.000,00</w:t>
            </w:r>
          </w:p>
        </w:tc>
      </w:tr>
      <w:tr w:rsidR="005274EC" w:rsidRPr="006C1EA2" w:rsidTr="00585296">
        <w:trPr>
          <w:trHeight w:val="567"/>
        </w:trPr>
        <w:tc>
          <w:tcPr>
            <w:tcW w:w="7173" w:type="dxa"/>
            <w:vAlign w:val="center"/>
          </w:tcPr>
          <w:p w:rsidR="005274EC" w:rsidRPr="006C1EA2" w:rsidRDefault="005274EC" w:rsidP="00585296">
            <w:pPr>
              <w:ind w:right="70"/>
              <w:rPr>
                <w:sz w:val="22"/>
                <w:szCs w:val="22"/>
                <w:highlight w:val="yellow"/>
              </w:rPr>
            </w:pPr>
            <w:r w:rsidRPr="006C1EA2">
              <w:rPr>
                <w:sz w:val="22"/>
                <w:szCs w:val="22"/>
              </w:rPr>
              <w:t>Wspieranie i upowszechnianie kultury fizycznej</w:t>
            </w:r>
          </w:p>
        </w:tc>
        <w:tc>
          <w:tcPr>
            <w:tcW w:w="2488" w:type="dxa"/>
            <w:vAlign w:val="center"/>
          </w:tcPr>
          <w:p w:rsidR="005274EC" w:rsidRPr="006C1EA2" w:rsidRDefault="005274EC" w:rsidP="00585296">
            <w:pPr>
              <w:ind w:left="220" w:right="70" w:hanging="220"/>
              <w:jc w:val="center"/>
              <w:rPr>
                <w:b/>
                <w:sz w:val="22"/>
                <w:szCs w:val="22"/>
              </w:rPr>
            </w:pPr>
            <w:r w:rsidRPr="006C1EA2">
              <w:rPr>
                <w:b/>
                <w:sz w:val="22"/>
                <w:szCs w:val="22"/>
              </w:rPr>
              <w:t xml:space="preserve">27.500,00 </w:t>
            </w:r>
          </w:p>
        </w:tc>
      </w:tr>
      <w:tr w:rsidR="005274EC" w:rsidRPr="006C1EA2" w:rsidTr="00585296">
        <w:trPr>
          <w:trHeight w:val="567"/>
        </w:trPr>
        <w:tc>
          <w:tcPr>
            <w:tcW w:w="7173" w:type="dxa"/>
            <w:vAlign w:val="center"/>
          </w:tcPr>
          <w:p w:rsidR="005274EC" w:rsidRPr="006C1EA2" w:rsidRDefault="005274EC" w:rsidP="00585296">
            <w:pPr>
              <w:ind w:right="70"/>
              <w:rPr>
                <w:sz w:val="22"/>
                <w:szCs w:val="22"/>
                <w:highlight w:val="yellow"/>
              </w:rPr>
            </w:pPr>
            <w:r w:rsidRPr="006C1EA2">
              <w:rPr>
                <w:sz w:val="22"/>
                <w:szCs w:val="22"/>
              </w:rPr>
              <w:t>Ekologia i ochrona zwierząt oraz ochrona dziedzictwa przyrodniczego</w:t>
            </w:r>
          </w:p>
        </w:tc>
        <w:tc>
          <w:tcPr>
            <w:tcW w:w="2488" w:type="dxa"/>
            <w:vAlign w:val="center"/>
          </w:tcPr>
          <w:p w:rsidR="005274EC" w:rsidRPr="006C1EA2" w:rsidRDefault="005274EC" w:rsidP="00585296">
            <w:pPr>
              <w:ind w:left="220" w:right="70" w:hanging="220"/>
              <w:jc w:val="center"/>
              <w:rPr>
                <w:b/>
                <w:sz w:val="22"/>
                <w:szCs w:val="22"/>
              </w:rPr>
            </w:pPr>
            <w:r w:rsidRPr="006C1EA2">
              <w:rPr>
                <w:b/>
                <w:sz w:val="22"/>
                <w:szCs w:val="22"/>
              </w:rPr>
              <w:t>25.000,00</w:t>
            </w:r>
          </w:p>
        </w:tc>
      </w:tr>
      <w:tr w:rsidR="005274EC" w:rsidRPr="006C1EA2" w:rsidTr="00585296">
        <w:trPr>
          <w:trHeight w:val="567"/>
        </w:trPr>
        <w:tc>
          <w:tcPr>
            <w:tcW w:w="7173" w:type="dxa"/>
            <w:vAlign w:val="center"/>
          </w:tcPr>
          <w:p w:rsidR="005274EC" w:rsidRPr="006C1EA2" w:rsidRDefault="005274EC" w:rsidP="00585296">
            <w:pPr>
              <w:ind w:right="70"/>
              <w:rPr>
                <w:sz w:val="22"/>
                <w:szCs w:val="22"/>
              </w:rPr>
            </w:pPr>
            <w:r w:rsidRPr="006C1EA2">
              <w:rPr>
                <w:sz w:val="22"/>
                <w:szCs w:val="22"/>
              </w:rPr>
              <w:t>Turystyka i krajoznawstwo</w:t>
            </w:r>
          </w:p>
        </w:tc>
        <w:tc>
          <w:tcPr>
            <w:tcW w:w="2488" w:type="dxa"/>
            <w:vAlign w:val="center"/>
          </w:tcPr>
          <w:p w:rsidR="005274EC" w:rsidRPr="006C1EA2" w:rsidRDefault="005274EC" w:rsidP="00585296">
            <w:pPr>
              <w:ind w:left="220" w:right="70" w:hanging="220"/>
              <w:jc w:val="center"/>
              <w:rPr>
                <w:b/>
                <w:sz w:val="22"/>
                <w:szCs w:val="22"/>
              </w:rPr>
            </w:pPr>
            <w:r w:rsidRPr="006C1EA2">
              <w:rPr>
                <w:b/>
                <w:sz w:val="22"/>
                <w:szCs w:val="22"/>
              </w:rPr>
              <w:t>5.000,00</w:t>
            </w:r>
          </w:p>
        </w:tc>
      </w:tr>
      <w:tr w:rsidR="005274EC" w:rsidRPr="006C1EA2" w:rsidTr="00585296">
        <w:trPr>
          <w:trHeight w:val="567"/>
        </w:trPr>
        <w:tc>
          <w:tcPr>
            <w:tcW w:w="7173" w:type="dxa"/>
            <w:vAlign w:val="center"/>
          </w:tcPr>
          <w:p w:rsidR="005274EC" w:rsidRPr="006C1EA2" w:rsidRDefault="005274EC" w:rsidP="00585296">
            <w:pPr>
              <w:ind w:right="70"/>
              <w:rPr>
                <w:sz w:val="22"/>
                <w:szCs w:val="22"/>
              </w:rPr>
            </w:pPr>
            <w:r w:rsidRPr="006C1EA2">
              <w:rPr>
                <w:sz w:val="22"/>
                <w:szCs w:val="22"/>
              </w:rPr>
              <w:t>Ochrona i promocja zdrowia</w:t>
            </w:r>
          </w:p>
        </w:tc>
        <w:tc>
          <w:tcPr>
            <w:tcW w:w="2488" w:type="dxa"/>
            <w:vAlign w:val="center"/>
          </w:tcPr>
          <w:p w:rsidR="005274EC" w:rsidRPr="006C1EA2" w:rsidRDefault="005274EC" w:rsidP="00585296">
            <w:pPr>
              <w:ind w:left="220" w:right="70" w:hanging="220"/>
              <w:jc w:val="center"/>
              <w:rPr>
                <w:b/>
                <w:sz w:val="22"/>
                <w:szCs w:val="22"/>
              </w:rPr>
            </w:pPr>
            <w:r w:rsidRPr="006C1EA2">
              <w:rPr>
                <w:b/>
                <w:sz w:val="22"/>
                <w:szCs w:val="22"/>
              </w:rPr>
              <w:t>8.000,00</w:t>
            </w:r>
          </w:p>
        </w:tc>
      </w:tr>
      <w:tr w:rsidR="005274EC" w:rsidRPr="006C1EA2" w:rsidTr="00585296">
        <w:trPr>
          <w:trHeight w:val="567"/>
        </w:trPr>
        <w:tc>
          <w:tcPr>
            <w:tcW w:w="7173" w:type="dxa"/>
            <w:shd w:val="clear" w:color="auto" w:fill="D9D9D9"/>
            <w:vAlign w:val="center"/>
          </w:tcPr>
          <w:p w:rsidR="005274EC" w:rsidRPr="006C1EA2" w:rsidRDefault="005274EC" w:rsidP="00585296">
            <w:pPr>
              <w:ind w:right="70"/>
              <w:jc w:val="both"/>
              <w:rPr>
                <w:b/>
                <w:smallCaps/>
                <w:sz w:val="22"/>
                <w:szCs w:val="22"/>
              </w:rPr>
            </w:pPr>
            <w:r w:rsidRPr="006C1EA2">
              <w:rPr>
                <w:b/>
                <w:smallCaps/>
                <w:sz w:val="22"/>
                <w:szCs w:val="22"/>
              </w:rPr>
              <w:t>Łącznie</w:t>
            </w:r>
          </w:p>
        </w:tc>
        <w:tc>
          <w:tcPr>
            <w:tcW w:w="2488" w:type="dxa"/>
            <w:shd w:val="clear" w:color="auto" w:fill="D9D9D9"/>
            <w:vAlign w:val="center"/>
          </w:tcPr>
          <w:p w:rsidR="005274EC" w:rsidRPr="006C1EA2" w:rsidRDefault="005274EC" w:rsidP="00585296">
            <w:pPr>
              <w:ind w:left="220" w:right="70" w:hanging="220"/>
              <w:jc w:val="center"/>
              <w:rPr>
                <w:b/>
                <w:sz w:val="22"/>
                <w:szCs w:val="22"/>
              </w:rPr>
            </w:pPr>
            <w:r w:rsidRPr="006C1EA2">
              <w:rPr>
                <w:b/>
                <w:sz w:val="22"/>
                <w:szCs w:val="22"/>
              </w:rPr>
              <w:t>85.500,00</w:t>
            </w:r>
          </w:p>
        </w:tc>
      </w:tr>
    </w:tbl>
    <w:p w:rsidR="005274EC" w:rsidRPr="006C1EA2" w:rsidRDefault="005274EC" w:rsidP="00585296">
      <w:pPr>
        <w:pStyle w:val="BodyText"/>
        <w:spacing w:line="360" w:lineRule="auto"/>
        <w:ind w:left="1440" w:right="70"/>
        <w:jc w:val="both"/>
        <w:rPr>
          <w:rFonts w:ascii="Times New Roman" w:hAnsi="Times New Roman"/>
          <w:b w:val="0"/>
          <w:sz w:val="22"/>
          <w:szCs w:val="22"/>
        </w:rPr>
      </w:pPr>
    </w:p>
    <w:p w:rsidR="005274EC" w:rsidRPr="006C1EA2" w:rsidRDefault="005274EC" w:rsidP="00585296">
      <w:pPr>
        <w:pStyle w:val="BodyText"/>
        <w:numPr>
          <w:ilvl w:val="2"/>
          <w:numId w:val="30"/>
        </w:numPr>
        <w:spacing w:line="360" w:lineRule="auto"/>
        <w:ind w:left="426" w:right="70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Fonts w:ascii="Times New Roman" w:hAnsi="Times New Roman"/>
          <w:b w:val="0"/>
          <w:sz w:val="22"/>
          <w:szCs w:val="22"/>
        </w:rPr>
        <w:t xml:space="preserve">W przypadku niewykorzystania w całości środków przeznaczonych na realizację poszczególnych zadań w priorytetach niniejszego konkursu, Zarząd Powiatu  może ogłosić kolejny konkurs, przeznaczyć zabezpieczone środki na zlecenie zadań z pominięciem otwartego konkursu ofert (zgodnie z art.19a ustawy o działalności pożytku publicznego i o wolontariacie) lub przekazać środki na inne cele. </w:t>
      </w:r>
    </w:p>
    <w:p w:rsidR="005274EC" w:rsidRPr="006C1EA2" w:rsidRDefault="005274EC" w:rsidP="00F825FE">
      <w:pPr>
        <w:pStyle w:val="BodyText"/>
        <w:numPr>
          <w:ilvl w:val="2"/>
          <w:numId w:val="30"/>
        </w:numPr>
        <w:spacing w:after="120" w:line="360" w:lineRule="auto"/>
        <w:ind w:left="425" w:right="68" w:hanging="425"/>
        <w:jc w:val="both"/>
        <w:rPr>
          <w:rFonts w:ascii="Times New Roman" w:hAnsi="Times New Roman"/>
          <w:b w:val="0"/>
          <w:sz w:val="22"/>
          <w:szCs w:val="22"/>
        </w:rPr>
      </w:pPr>
      <w:r w:rsidRPr="006C1EA2">
        <w:rPr>
          <w:rStyle w:val="Strong"/>
          <w:rFonts w:ascii="Times New Roman" w:hAnsi="Times New Roman"/>
          <w:sz w:val="22"/>
          <w:szCs w:val="22"/>
        </w:rPr>
        <w:t xml:space="preserve">Łączna kwota przewidziana na realizację wszystkich zadań </w:t>
      </w:r>
      <w:r w:rsidRPr="006C1EA2">
        <w:rPr>
          <w:rFonts w:ascii="Times New Roman" w:hAnsi="Times New Roman"/>
          <w:b w:val="0"/>
          <w:sz w:val="22"/>
          <w:szCs w:val="22"/>
        </w:rPr>
        <w:t xml:space="preserve">może ulec zmniejszeniu </w:t>
      </w:r>
      <w:r>
        <w:rPr>
          <w:rFonts w:ascii="Times New Roman" w:hAnsi="Times New Roman"/>
          <w:b w:val="0"/>
          <w:sz w:val="22"/>
          <w:szCs w:val="22"/>
        </w:rPr>
        <w:t xml:space="preserve">                   </w:t>
      </w:r>
      <w:r w:rsidRPr="006C1EA2">
        <w:rPr>
          <w:rFonts w:ascii="Times New Roman" w:hAnsi="Times New Roman"/>
          <w:b w:val="0"/>
          <w:sz w:val="22"/>
          <w:szCs w:val="22"/>
        </w:rPr>
        <w:t xml:space="preserve">w przypadku stwierdzenia, że jednostkowe zadania można zrealizować mniejszym kosztem, złożone oferty nie uzyskają akceptacji lub zaistnieje konieczność zmniejszenia budżetu Powiatu w części przeznaczonej na ich realizację z ważnych przyczyn, niemożliwych do przewidzenia 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6C1EA2">
        <w:rPr>
          <w:rFonts w:ascii="Times New Roman" w:hAnsi="Times New Roman"/>
          <w:b w:val="0"/>
          <w:sz w:val="22"/>
          <w:szCs w:val="22"/>
        </w:rPr>
        <w:t>w dniu ogłoszenia konkursu.</w:t>
      </w:r>
    </w:p>
    <w:p w:rsidR="005274EC" w:rsidRPr="006C1EA2" w:rsidRDefault="005274EC" w:rsidP="00384B22">
      <w:pPr>
        <w:tabs>
          <w:tab w:val="left" w:pos="540"/>
        </w:tabs>
        <w:spacing w:after="120" w:line="360" w:lineRule="auto"/>
        <w:ind w:right="68"/>
        <w:jc w:val="both"/>
        <w:rPr>
          <w:b/>
          <w:sz w:val="22"/>
          <w:szCs w:val="22"/>
        </w:rPr>
      </w:pPr>
      <w:r w:rsidRPr="006C1EA2">
        <w:rPr>
          <w:b/>
          <w:sz w:val="22"/>
          <w:szCs w:val="22"/>
        </w:rPr>
        <w:t xml:space="preserve">IV. Zasady przyznawania dotacji. </w:t>
      </w:r>
    </w:p>
    <w:p w:rsidR="005274EC" w:rsidRPr="006C1EA2" w:rsidRDefault="005274EC" w:rsidP="00585296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O dofinansowanie zadania można ubiegać się tylko w przypadku, gdy realizacja zadania objętego dotacją nastąpi w terminie </w:t>
      </w:r>
      <w:r w:rsidRPr="006C1EA2">
        <w:rPr>
          <w:b/>
          <w:sz w:val="22"/>
          <w:szCs w:val="22"/>
        </w:rPr>
        <w:t>od dnia</w:t>
      </w:r>
      <w:r w:rsidRPr="006C1EA2">
        <w:rPr>
          <w:sz w:val="22"/>
          <w:szCs w:val="22"/>
        </w:rPr>
        <w:t xml:space="preserve"> </w:t>
      </w:r>
      <w:r w:rsidRPr="006C1EA2">
        <w:rPr>
          <w:b/>
          <w:sz w:val="22"/>
          <w:szCs w:val="22"/>
        </w:rPr>
        <w:t>15 marca 2014 roku</w:t>
      </w:r>
      <w:r w:rsidRPr="006C1EA2">
        <w:rPr>
          <w:sz w:val="22"/>
          <w:szCs w:val="22"/>
        </w:rPr>
        <w:t xml:space="preserve"> </w:t>
      </w:r>
      <w:r w:rsidRPr="006C1EA2">
        <w:rPr>
          <w:b/>
          <w:sz w:val="22"/>
          <w:szCs w:val="22"/>
        </w:rPr>
        <w:t xml:space="preserve">do dnia 20 listopada 2014 roku. </w:t>
      </w:r>
    </w:p>
    <w:p w:rsidR="005274EC" w:rsidRPr="006C1EA2" w:rsidRDefault="005274EC" w:rsidP="00384B22">
      <w:pPr>
        <w:numPr>
          <w:ilvl w:val="0"/>
          <w:numId w:val="3"/>
        </w:numPr>
        <w:tabs>
          <w:tab w:val="left" w:pos="540"/>
          <w:tab w:val="num" w:pos="2160"/>
        </w:tabs>
        <w:spacing w:after="120" w:line="360" w:lineRule="auto"/>
        <w:ind w:left="357" w:right="68" w:hanging="357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Maksymalna wartość dofinansowania, o którą można wnioskować dla jednego projektu nie może przekroczyć kwoty:</w:t>
      </w:r>
    </w:p>
    <w:p w:rsidR="005274EC" w:rsidRPr="006C1EA2" w:rsidRDefault="005274EC" w:rsidP="00585296">
      <w:pPr>
        <w:pStyle w:val="ListParagraph"/>
        <w:numPr>
          <w:ilvl w:val="0"/>
          <w:numId w:val="14"/>
        </w:numPr>
        <w:tabs>
          <w:tab w:val="left" w:pos="540"/>
          <w:tab w:val="num" w:pos="2160"/>
        </w:tabs>
        <w:spacing w:line="360" w:lineRule="auto"/>
        <w:ind w:left="851" w:right="70" w:hanging="56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dla zadań z zakresu wspierania i upowszechniania kultury fizycznej  - </w:t>
      </w:r>
      <w:r w:rsidRPr="006C1EA2">
        <w:rPr>
          <w:b/>
          <w:sz w:val="22"/>
          <w:szCs w:val="22"/>
        </w:rPr>
        <w:t>3.000 zł.</w:t>
      </w:r>
    </w:p>
    <w:p w:rsidR="005274EC" w:rsidRPr="006C1EA2" w:rsidRDefault="005274EC" w:rsidP="00384B22">
      <w:pPr>
        <w:pStyle w:val="ListParagraph"/>
        <w:numPr>
          <w:ilvl w:val="0"/>
          <w:numId w:val="14"/>
        </w:numPr>
        <w:tabs>
          <w:tab w:val="left" w:pos="540"/>
          <w:tab w:val="num" w:pos="2160"/>
        </w:tabs>
        <w:spacing w:after="120" w:line="360" w:lineRule="auto"/>
        <w:ind w:left="851" w:right="68" w:hanging="56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dla zadań z zakresu:</w:t>
      </w:r>
    </w:p>
    <w:p w:rsidR="005274EC" w:rsidRPr="006C1EA2" w:rsidRDefault="005274EC" w:rsidP="00585296">
      <w:pPr>
        <w:pStyle w:val="ListParagraph"/>
        <w:numPr>
          <w:ilvl w:val="0"/>
          <w:numId w:val="15"/>
        </w:numPr>
        <w:tabs>
          <w:tab w:val="left" w:pos="540"/>
          <w:tab w:val="num" w:pos="900"/>
        </w:tabs>
        <w:spacing w:line="360" w:lineRule="auto"/>
        <w:ind w:left="993" w:right="70" w:hanging="426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kultury, sztuki, ochrony dóbr kultury </w:t>
      </w:r>
      <w:r>
        <w:rPr>
          <w:sz w:val="22"/>
          <w:szCs w:val="22"/>
        </w:rPr>
        <w:t xml:space="preserve">i </w:t>
      </w:r>
      <w:r w:rsidRPr="006C1EA2">
        <w:rPr>
          <w:sz w:val="22"/>
          <w:szCs w:val="22"/>
        </w:rPr>
        <w:t>dziedzictwa narodowego</w:t>
      </w:r>
      <w:r>
        <w:rPr>
          <w:sz w:val="22"/>
          <w:szCs w:val="22"/>
        </w:rPr>
        <w:t xml:space="preserve"> </w:t>
      </w:r>
      <w:r w:rsidRPr="006C1EA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C1EA2">
        <w:rPr>
          <w:sz w:val="22"/>
          <w:szCs w:val="22"/>
        </w:rPr>
        <w:t xml:space="preserve"> </w:t>
      </w:r>
      <w:r w:rsidRPr="006C1EA2">
        <w:rPr>
          <w:b/>
          <w:sz w:val="22"/>
          <w:szCs w:val="22"/>
        </w:rPr>
        <w:t>5.000 zł</w:t>
      </w:r>
      <w:r w:rsidRPr="006C1EA2">
        <w:rPr>
          <w:sz w:val="22"/>
          <w:szCs w:val="22"/>
        </w:rPr>
        <w:t>,</w:t>
      </w:r>
    </w:p>
    <w:p w:rsidR="005274EC" w:rsidRPr="006C1EA2" w:rsidRDefault="005274EC" w:rsidP="00585296">
      <w:pPr>
        <w:pStyle w:val="ListParagraph"/>
        <w:numPr>
          <w:ilvl w:val="0"/>
          <w:numId w:val="15"/>
        </w:numPr>
        <w:tabs>
          <w:tab w:val="left" w:pos="540"/>
          <w:tab w:val="num" w:pos="900"/>
        </w:tabs>
        <w:spacing w:line="360" w:lineRule="auto"/>
        <w:ind w:left="993" w:right="70" w:hanging="426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ekologii i ochrony zwierząt oraz ochrony dziedzictwa przyrodniczego - </w:t>
      </w:r>
      <w:r w:rsidRPr="006C1EA2">
        <w:rPr>
          <w:b/>
          <w:sz w:val="22"/>
          <w:szCs w:val="22"/>
        </w:rPr>
        <w:t>5.000 zł</w:t>
      </w:r>
      <w:r w:rsidRPr="006C1EA2">
        <w:rPr>
          <w:sz w:val="22"/>
          <w:szCs w:val="22"/>
        </w:rPr>
        <w:t>,</w:t>
      </w:r>
    </w:p>
    <w:p w:rsidR="005274EC" w:rsidRPr="006C1EA2" w:rsidRDefault="005274EC" w:rsidP="00384B22">
      <w:pPr>
        <w:pStyle w:val="ListParagraph"/>
        <w:numPr>
          <w:ilvl w:val="0"/>
          <w:numId w:val="15"/>
        </w:numPr>
        <w:tabs>
          <w:tab w:val="left" w:pos="540"/>
          <w:tab w:val="num" w:pos="900"/>
        </w:tabs>
        <w:spacing w:after="120" w:line="360" w:lineRule="auto"/>
        <w:ind w:left="992" w:right="68" w:hanging="425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turystyki i krajoznawstwa - </w:t>
      </w:r>
      <w:r w:rsidRPr="006C1EA2">
        <w:rPr>
          <w:b/>
          <w:sz w:val="22"/>
          <w:szCs w:val="22"/>
        </w:rPr>
        <w:t>5.000 zł</w:t>
      </w:r>
    </w:p>
    <w:p w:rsidR="005274EC" w:rsidRPr="006C1EA2" w:rsidRDefault="005274EC" w:rsidP="00585296">
      <w:pPr>
        <w:pStyle w:val="ListParagraph"/>
        <w:numPr>
          <w:ilvl w:val="0"/>
          <w:numId w:val="14"/>
        </w:numPr>
        <w:tabs>
          <w:tab w:val="left" w:pos="540"/>
        </w:tabs>
        <w:spacing w:line="360" w:lineRule="auto"/>
        <w:ind w:right="70" w:hanging="847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dla zadań z zakr</w:t>
      </w:r>
      <w:r>
        <w:rPr>
          <w:sz w:val="22"/>
          <w:szCs w:val="22"/>
        </w:rPr>
        <w:t>esu ochrony i promocji zdrowia -</w:t>
      </w:r>
      <w:r w:rsidRPr="006C1EA2">
        <w:rPr>
          <w:sz w:val="22"/>
          <w:szCs w:val="22"/>
        </w:rPr>
        <w:t xml:space="preserve"> </w:t>
      </w:r>
      <w:r w:rsidRPr="006C1EA2">
        <w:rPr>
          <w:b/>
          <w:sz w:val="22"/>
          <w:szCs w:val="22"/>
        </w:rPr>
        <w:t xml:space="preserve">8.000 zł </w:t>
      </w:r>
    </w:p>
    <w:p w:rsidR="005274EC" w:rsidRPr="006C1EA2" w:rsidRDefault="005274EC" w:rsidP="00585296">
      <w:pPr>
        <w:numPr>
          <w:ilvl w:val="0"/>
          <w:numId w:val="3"/>
        </w:numPr>
        <w:tabs>
          <w:tab w:val="left" w:pos="540"/>
          <w:tab w:val="num" w:pos="2160"/>
        </w:tabs>
        <w:spacing w:line="360" w:lineRule="auto"/>
        <w:ind w:right="70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Wysokość przyznanego dofinansowania może być niższa, niż wnioskowana.</w:t>
      </w:r>
    </w:p>
    <w:p w:rsidR="005274EC" w:rsidRPr="006C1EA2" w:rsidRDefault="005274EC" w:rsidP="00384B22">
      <w:pPr>
        <w:numPr>
          <w:ilvl w:val="0"/>
          <w:numId w:val="3"/>
        </w:numPr>
        <w:tabs>
          <w:tab w:val="left" w:pos="540"/>
          <w:tab w:val="num" w:pos="2160"/>
        </w:tabs>
        <w:spacing w:after="120" w:line="360" w:lineRule="auto"/>
        <w:ind w:left="357" w:right="68" w:hanging="357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Podmiot, który otrzyma dofinansowanie w wysokości niższej niż wnioskowana zobowiązany jest dostarczyć do Starostwa Powiatowego w Żninie:</w:t>
      </w:r>
    </w:p>
    <w:p w:rsidR="005274EC" w:rsidRPr="006C1EA2" w:rsidRDefault="005274EC" w:rsidP="00585296">
      <w:pPr>
        <w:numPr>
          <w:ilvl w:val="2"/>
          <w:numId w:val="3"/>
        </w:numPr>
        <w:tabs>
          <w:tab w:val="num" w:pos="720"/>
        </w:tabs>
        <w:spacing w:line="360" w:lineRule="auto"/>
        <w:ind w:left="720" w:right="70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oświadczenie o podjęciu realizacji zadania pomimo otrzymania kwoty dofinansowania niższej niż kwota wnioskowana,</w:t>
      </w:r>
    </w:p>
    <w:p w:rsidR="005274EC" w:rsidRPr="006C1EA2" w:rsidRDefault="005274EC" w:rsidP="00384B22">
      <w:pPr>
        <w:numPr>
          <w:ilvl w:val="2"/>
          <w:numId w:val="3"/>
        </w:numPr>
        <w:tabs>
          <w:tab w:val="num" w:pos="720"/>
        </w:tabs>
        <w:spacing w:after="120" w:line="360" w:lineRule="auto"/>
        <w:ind w:left="714" w:right="68" w:hanging="357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zaktualizowany opis poszczególnych działań, harmonogram i kosztorys realizacji zadania</w:t>
      </w:r>
      <w:r w:rsidRPr="006C1EA2">
        <w:rPr>
          <w:b/>
          <w:sz w:val="22"/>
          <w:szCs w:val="22"/>
        </w:rPr>
        <w:t xml:space="preserve"> </w:t>
      </w:r>
      <w:r w:rsidRPr="006C1EA2">
        <w:rPr>
          <w:sz w:val="22"/>
          <w:szCs w:val="22"/>
        </w:rPr>
        <w:t>wynikający z przyznania dofinansowania w wysokości mniejszej niż wnioskowana.</w:t>
      </w:r>
    </w:p>
    <w:p w:rsidR="005274EC" w:rsidRPr="006C1EA2" w:rsidRDefault="005274EC" w:rsidP="005852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Zarząd Powiatu ma prawo uznać zaproponowane przez Oferenta pozycje w kosztorysie</w:t>
      </w:r>
      <w:r>
        <w:rPr>
          <w:sz w:val="22"/>
          <w:szCs w:val="22"/>
        </w:rPr>
        <w:t xml:space="preserve"> </w:t>
      </w:r>
      <w:r w:rsidRPr="006C1EA2">
        <w:rPr>
          <w:sz w:val="22"/>
          <w:szCs w:val="22"/>
        </w:rPr>
        <w:t xml:space="preserve">za niecelowe i wskazać pozycje, które nie będą finansowane z dotacji. </w:t>
      </w:r>
    </w:p>
    <w:p w:rsidR="005274EC" w:rsidRPr="006C1EA2" w:rsidRDefault="005274EC" w:rsidP="0058529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Przedłożenie oświadczenia i zaktualizowanego opisu poszczególnych działań, harmonogramu </w:t>
      </w:r>
      <w:r>
        <w:rPr>
          <w:sz w:val="22"/>
          <w:szCs w:val="22"/>
        </w:rPr>
        <w:t xml:space="preserve">       </w:t>
      </w:r>
      <w:r w:rsidRPr="006C1EA2">
        <w:rPr>
          <w:sz w:val="22"/>
          <w:szCs w:val="22"/>
        </w:rPr>
        <w:t xml:space="preserve">i kosztorysu realizacji zadania, o których mowa w punkcie 4 będzie podstawą do zawarcia umowy z Oferentem. </w:t>
      </w:r>
    </w:p>
    <w:p w:rsidR="005274EC" w:rsidRPr="006C1EA2" w:rsidRDefault="005274EC" w:rsidP="0058529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Podpisanie umowy jest jednoznaczne z podjęciem współpracy z Oferentem i udzieleniem dotacji w zakresie wsparcia realizacji zadania publicznego.   </w:t>
      </w:r>
    </w:p>
    <w:p w:rsidR="005274EC" w:rsidRPr="006C1EA2" w:rsidRDefault="005274EC" w:rsidP="0058529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Oferent, któremu przyznano dotację może z niej zrezygnować. Pisemne oświadczenie     </w:t>
      </w:r>
      <w:r>
        <w:rPr>
          <w:sz w:val="22"/>
          <w:szCs w:val="22"/>
        </w:rPr>
        <w:t xml:space="preserve">              </w:t>
      </w:r>
      <w:r w:rsidRPr="006C1EA2">
        <w:rPr>
          <w:sz w:val="22"/>
          <w:szCs w:val="22"/>
        </w:rPr>
        <w:t>o rezygnacji z dotacji ze środków Powiatu Żnińs</w:t>
      </w:r>
      <w:r>
        <w:rPr>
          <w:sz w:val="22"/>
          <w:szCs w:val="22"/>
        </w:rPr>
        <w:t>kiego, należy złożyć w terminie</w:t>
      </w:r>
      <w:r w:rsidRPr="006C1EA2">
        <w:rPr>
          <w:sz w:val="22"/>
          <w:szCs w:val="22"/>
        </w:rPr>
        <w:t xml:space="preserve"> do 14 dni od dnia powiadomienia o przyznanej dotacji. W szczególnie uzasadnionych przypadkach, oświadczenie to można złożyć po terminie wymienionym powyżej. Oświadczenie powinno zawierać nazwę zadania oraz podpisy osób uprawnionych do składania oświadczeń woli </w:t>
      </w:r>
      <w:r>
        <w:rPr>
          <w:sz w:val="22"/>
          <w:szCs w:val="22"/>
        </w:rPr>
        <w:t xml:space="preserve">            </w:t>
      </w:r>
      <w:r w:rsidRPr="006C1EA2">
        <w:rPr>
          <w:sz w:val="22"/>
          <w:szCs w:val="22"/>
        </w:rPr>
        <w:t>w imieniu oferenta.</w:t>
      </w:r>
    </w:p>
    <w:p w:rsidR="005274EC" w:rsidRPr="006C1EA2" w:rsidRDefault="005274EC" w:rsidP="00585296">
      <w:pPr>
        <w:pStyle w:val="ListParagraph"/>
        <w:numPr>
          <w:ilvl w:val="0"/>
          <w:numId w:val="3"/>
        </w:numPr>
        <w:spacing w:before="100" w:beforeAutospacing="1" w:after="120" w:line="360" w:lineRule="auto"/>
        <w:ind w:left="357" w:right="70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Zadania dofinansowane będą w następujący sposób:</w:t>
      </w:r>
    </w:p>
    <w:p w:rsidR="005274EC" w:rsidRPr="006C1EA2" w:rsidRDefault="005274EC" w:rsidP="00F825FE">
      <w:pPr>
        <w:numPr>
          <w:ilvl w:val="0"/>
          <w:numId w:val="4"/>
        </w:numPr>
        <w:tabs>
          <w:tab w:val="num" w:pos="720"/>
        </w:tabs>
        <w:spacing w:after="100" w:afterAutospacing="1" w:line="360" w:lineRule="auto"/>
        <w:ind w:left="714" w:right="70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I transza w wysokości </w:t>
      </w:r>
      <w:r w:rsidRPr="006C1EA2">
        <w:rPr>
          <w:b/>
          <w:sz w:val="22"/>
          <w:szCs w:val="22"/>
        </w:rPr>
        <w:t>75%</w:t>
      </w:r>
      <w:r w:rsidRPr="006C1EA2">
        <w:rPr>
          <w:sz w:val="22"/>
          <w:szCs w:val="22"/>
        </w:rPr>
        <w:t xml:space="preserve"> przyznanej kwoty na 14 dni kalendarzowych przed terminem realizacji zadania lub w ciągu 14 dni kalendarzowych od dnia podpisania umowy, </w:t>
      </w:r>
    </w:p>
    <w:p w:rsidR="005274EC" w:rsidRPr="006C1EA2" w:rsidRDefault="005274EC" w:rsidP="00384B22">
      <w:pPr>
        <w:numPr>
          <w:ilvl w:val="0"/>
          <w:numId w:val="4"/>
        </w:numPr>
        <w:tabs>
          <w:tab w:val="num" w:pos="720"/>
        </w:tabs>
        <w:spacing w:after="120" w:line="360" w:lineRule="auto"/>
        <w:ind w:left="714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II transza (refundacja poniesionych kosztów) w wysokości </w:t>
      </w:r>
      <w:r w:rsidRPr="006C1EA2">
        <w:rPr>
          <w:b/>
          <w:sz w:val="22"/>
          <w:szCs w:val="22"/>
        </w:rPr>
        <w:t>25%</w:t>
      </w:r>
      <w:r w:rsidRPr="006C1EA2">
        <w:rPr>
          <w:sz w:val="22"/>
          <w:szCs w:val="22"/>
        </w:rPr>
        <w:t xml:space="preserve"> przyznanej kwoty    </w:t>
      </w:r>
      <w:r>
        <w:rPr>
          <w:sz w:val="22"/>
          <w:szCs w:val="22"/>
        </w:rPr>
        <w:t xml:space="preserve">            </w:t>
      </w:r>
      <w:r w:rsidRPr="006C1EA2">
        <w:rPr>
          <w:sz w:val="22"/>
          <w:szCs w:val="22"/>
        </w:rPr>
        <w:t xml:space="preserve">w terminie 14 dni kalendarzowych od złożenia poprawnie sporządzonego sprawozdania końcowego.  </w:t>
      </w:r>
    </w:p>
    <w:p w:rsidR="005274EC" w:rsidRPr="006C1EA2" w:rsidRDefault="005274EC" w:rsidP="00585296">
      <w:pPr>
        <w:numPr>
          <w:ilvl w:val="0"/>
          <w:numId w:val="21"/>
        </w:numPr>
        <w:tabs>
          <w:tab w:val="num" w:pos="54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Kwota dotacji nie może przekraczać </w:t>
      </w:r>
      <w:r w:rsidRPr="006C1EA2">
        <w:rPr>
          <w:b/>
          <w:sz w:val="22"/>
          <w:szCs w:val="22"/>
        </w:rPr>
        <w:t>90%</w:t>
      </w:r>
      <w:r w:rsidRPr="006C1EA2">
        <w:rPr>
          <w:sz w:val="22"/>
          <w:szCs w:val="22"/>
        </w:rPr>
        <w:t xml:space="preserve"> kosztów realizacji zadania.</w:t>
      </w:r>
    </w:p>
    <w:p w:rsidR="005274EC" w:rsidRPr="006C1EA2" w:rsidRDefault="005274EC" w:rsidP="00585296">
      <w:pPr>
        <w:numPr>
          <w:ilvl w:val="0"/>
          <w:numId w:val="21"/>
        </w:numPr>
        <w:tabs>
          <w:tab w:val="num" w:pos="540"/>
        </w:tabs>
        <w:spacing w:line="360" w:lineRule="auto"/>
        <w:ind w:left="540" w:right="70" w:hanging="54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Wymagany jest finansowy wkład własny podmiotu wnioskującego o dota</w:t>
      </w:r>
      <w:r>
        <w:rPr>
          <w:sz w:val="22"/>
          <w:szCs w:val="22"/>
        </w:rPr>
        <w:t>cję</w:t>
      </w:r>
      <w:r w:rsidRPr="006C1EA2">
        <w:rPr>
          <w:sz w:val="22"/>
          <w:szCs w:val="22"/>
        </w:rPr>
        <w:t xml:space="preserve"> w wysokości minimum </w:t>
      </w:r>
      <w:r w:rsidRPr="006C1EA2">
        <w:rPr>
          <w:b/>
          <w:sz w:val="22"/>
          <w:szCs w:val="22"/>
        </w:rPr>
        <w:t>10%</w:t>
      </w:r>
      <w:r w:rsidRPr="006C1EA2">
        <w:rPr>
          <w:sz w:val="22"/>
          <w:szCs w:val="22"/>
        </w:rPr>
        <w:t xml:space="preserve"> wartości projektu.</w:t>
      </w:r>
    </w:p>
    <w:p w:rsidR="005274EC" w:rsidRPr="006C1EA2" w:rsidRDefault="005274EC" w:rsidP="00585296">
      <w:pPr>
        <w:numPr>
          <w:ilvl w:val="0"/>
          <w:numId w:val="21"/>
        </w:numPr>
        <w:tabs>
          <w:tab w:val="num" w:pos="540"/>
        </w:tabs>
        <w:spacing w:line="360" w:lineRule="auto"/>
        <w:ind w:left="540" w:right="70" w:hanging="54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Wkład własny finansowy mogą stanowić środki  finansowe własne i/lub środki finansowe pozyskane  z innych źródeł.</w:t>
      </w:r>
    </w:p>
    <w:p w:rsidR="005274EC" w:rsidRPr="006C1EA2" w:rsidRDefault="005274EC" w:rsidP="00585296">
      <w:pPr>
        <w:numPr>
          <w:ilvl w:val="0"/>
          <w:numId w:val="21"/>
        </w:numPr>
        <w:tabs>
          <w:tab w:val="num" w:pos="540"/>
        </w:tabs>
        <w:spacing w:line="360" w:lineRule="auto"/>
        <w:ind w:left="540" w:right="70" w:hanging="540"/>
        <w:jc w:val="both"/>
        <w:rPr>
          <w:sz w:val="22"/>
          <w:szCs w:val="22"/>
        </w:rPr>
      </w:pPr>
      <w:r w:rsidRPr="006C1EA2">
        <w:rPr>
          <w:sz w:val="22"/>
          <w:szCs w:val="22"/>
          <w:lang w:eastAsia="en-US"/>
        </w:rPr>
        <w:t xml:space="preserve">Oferent ma możliwość wniesienia wkładu własnego osobowego. Wkład pozafinansowy mogą stanowić świadczenia wolontariuszy i praca społeczna członków organizacji. </w:t>
      </w:r>
    </w:p>
    <w:p w:rsidR="005274EC" w:rsidRPr="006C1EA2" w:rsidRDefault="005274EC" w:rsidP="00585296">
      <w:pPr>
        <w:numPr>
          <w:ilvl w:val="0"/>
          <w:numId w:val="21"/>
        </w:numPr>
        <w:tabs>
          <w:tab w:val="num" w:pos="540"/>
        </w:tabs>
        <w:spacing w:line="360" w:lineRule="auto"/>
        <w:ind w:left="540" w:right="70" w:hanging="540"/>
        <w:jc w:val="both"/>
        <w:rPr>
          <w:sz w:val="22"/>
          <w:szCs w:val="22"/>
        </w:rPr>
      </w:pPr>
      <w:r w:rsidRPr="006C1EA2">
        <w:rPr>
          <w:sz w:val="22"/>
          <w:szCs w:val="22"/>
          <w:lang w:eastAsia="en-US"/>
        </w:rPr>
        <w:t xml:space="preserve">Wkład własny osobowy nie jest wliczany do wkładu własnego finansowego, o którym mowa </w:t>
      </w:r>
      <w:r>
        <w:rPr>
          <w:sz w:val="22"/>
          <w:szCs w:val="22"/>
          <w:lang w:eastAsia="en-US"/>
        </w:rPr>
        <w:t xml:space="preserve">  </w:t>
      </w:r>
      <w:r w:rsidRPr="006C1EA2">
        <w:rPr>
          <w:sz w:val="22"/>
          <w:szCs w:val="22"/>
          <w:lang w:eastAsia="en-US"/>
        </w:rPr>
        <w:t xml:space="preserve">w pkt 11. </w:t>
      </w:r>
    </w:p>
    <w:p w:rsidR="005274EC" w:rsidRPr="006C1EA2" w:rsidRDefault="005274EC" w:rsidP="00585296">
      <w:pPr>
        <w:numPr>
          <w:ilvl w:val="0"/>
          <w:numId w:val="21"/>
        </w:numPr>
        <w:tabs>
          <w:tab w:val="num" w:pos="540"/>
        </w:tabs>
        <w:spacing w:line="360" w:lineRule="auto"/>
        <w:ind w:left="540" w:right="70" w:hanging="54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Z dotacji Powiatu Żnińskiego pokryte będą jedynie niezbędne koszty związane bezpośrednio </w:t>
      </w:r>
      <w:r>
        <w:rPr>
          <w:sz w:val="22"/>
          <w:szCs w:val="22"/>
        </w:rPr>
        <w:t xml:space="preserve">   </w:t>
      </w:r>
      <w:r w:rsidRPr="006C1EA2">
        <w:rPr>
          <w:sz w:val="22"/>
          <w:szCs w:val="22"/>
        </w:rPr>
        <w:t>z realizacją zadania.</w:t>
      </w:r>
    </w:p>
    <w:p w:rsidR="005274EC" w:rsidRPr="006C1EA2" w:rsidRDefault="005274EC" w:rsidP="00384B22">
      <w:pPr>
        <w:numPr>
          <w:ilvl w:val="0"/>
          <w:numId w:val="21"/>
        </w:numPr>
        <w:tabs>
          <w:tab w:val="num" w:pos="540"/>
        </w:tabs>
        <w:spacing w:after="120" w:line="360" w:lineRule="auto"/>
        <w:ind w:left="539" w:right="68" w:hanging="539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Ze środków  Powiatu Żnińskiego </w:t>
      </w:r>
      <w:r w:rsidRPr="006C1EA2">
        <w:rPr>
          <w:b/>
          <w:sz w:val="22"/>
          <w:szCs w:val="22"/>
        </w:rPr>
        <w:t>nie będą</w:t>
      </w:r>
      <w:r w:rsidRPr="006C1EA2">
        <w:rPr>
          <w:sz w:val="22"/>
          <w:szCs w:val="22"/>
        </w:rPr>
        <w:t xml:space="preserve"> finansowane następujące koszty:</w:t>
      </w:r>
    </w:p>
    <w:p w:rsidR="005274EC" w:rsidRPr="006C1EA2" w:rsidRDefault="005274EC" w:rsidP="005852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nabycie lub dzierżawa  gruntów;</w:t>
      </w:r>
    </w:p>
    <w:p w:rsidR="005274EC" w:rsidRPr="006C1EA2" w:rsidRDefault="005274EC" w:rsidP="005852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remonty budynków;</w:t>
      </w:r>
    </w:p>
    <w:p w:rsidR="005274EC" w:rsidRPr="006C1EA2" w:rsidRDefault="005274EC" w:rsidP="005852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wydatki poniesione  na przygotowanie wniosku;</w:t>
      </w:r>
    </w:p>
    <w:p w:rsidR="005274EC" w:rsidRPr="006C1EA2" w:rsidRDefault="005274EC" w:rsidP="005852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wydatki  z tytułu opłat i kar umownych;</w:t>
      </w:r>
    </w:p>
    <w:p w:rsidR="005274EC" w:rsidRPr="006C1EA2" w:rsidRDefault="005274EC" w:rsidP="005852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podatek od towarów i usług, jeżeli podmiot ma prawo do jego odliczenia;</w:t>
      </w:r>
    </w:p>
    <w:p w:rsidR="005274EC" w:rsidRDefault="005274EC" w:rsidP="002475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wydatki  nieuwzględnione w ofercie;</w:t>
      </w:r>
    </w:p>
    <w:p w:rsidR="005274EC" w:rsidRPr="0024755B" w:rsidRDefault="005274EC" w:rsidP="003518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right="70" w:hanging="283"/>
        <w:jc w:val="both"/>
        <w:rPr>
          <w:sz w:val="22"/>
          <w:szCs w:val="22"/>
        </w:rPr>
      </w:pPr>
      <w:r w:rsidRPr="003518E3">
        <w:rPr>
          <w:sz w:val="22"/>
          <w:szCs w:val="22"/>
        </w:rPr>
        <w:t>wydatki przekraczające kwoty przypisane poszczególnym pozycjom kosztorysu,                     z zastrzeżeniem § 11 pkt 4 Umowy</w:t>
      </w:r>
      <w:r>
        <w:rPr>
          <w:sz w:val="22"/>
          <w:szCs w:val="22"/>
        </w:rPr>
        <w:t>: „</w:t>
      </w:r>
      <w:r w:rsidRPr="003518E3">
        <w:rPr>
          <w:sz w:val="22"/>
          <w:szCs w:val="22"/>
        </w:rPr>
        <w:t xml:space="preserve">Jeżeli dany koszt finansowany z dotacji wykazany </w:t>
      </w:r>
      <w:r>
        <w:rPr>
          <w:sz w:val="22"/>
          <w:szCs w:val="22"/>
        </w:rPr>
        <w:t xml:space="preserve">        </w:t>
      </w:r>
      <w:r w:rsidRPr="003518E3">
        <w:rPr>
          <w:sz w:val="22"/>
          <w:szCs w:val="22"/>
        </w:rPr>
        <w:t xml:space="preserve">w sprawozdaniu z realizacji zadania publicznego nie jest równy z kosztem określonym </w:t>
      </w:r>
      <w:r>
        <w:rPr>
          <w:sz w:val="22"/>
          <w:szCs w:val="22"/>
        </w:rPr>
        <w:t xml:space="preserve">         </w:t>
      </w:r>
      <w:r w:rsidRPr="003518E3">
        <w:rPr>
          <w:sz w:val="22"/>
          <w:szCs w:val="22"/>
        </w:rPr>
        <w:t xml:space="preserve">w odpowiedniej pozycji kosztorysu, to uznaje się go za zgodny z kosztorysem bez konieczności sporządzania aneksu wtedy, gdy nie nastąpiło jego zwiększenie o więcej niż </w:t>
      </w:r>
      <w:r>
        <w:rPr>
          <w:sz w:val="22"/>
          <w:szCs w:val="22"/>
        </w:rPr>
        <w:t xml:space="preserve">    </w:t>
      </w:r>
      <w:r w:rsidRPr="003518E3">
        <w:rPr>
          <w:b/>
          <w:sz w:val="22"/>
          <w:szCs w:val="22"/>
        </w:rPr>
        <w:t xml:space="preserve">20 % </w:t>
      </w:r>
      <w:r w:rsidRPr="003518E3">
        <w:rPr>
          <w:sz w:val="22"/>
          <w:szCs w:val="22"/>
        </w:rPr>
        <w:t>(dotyczy kwoty dotacji przypisanej danej pozycji kosztorysu)</w:t>
      </w:r>
      <w:r>
        <w:rPr>
          <w:sz w:val="22"/>
          <w:szCs w:val="22"/>
        </w:rPr>
        <w:t>”</w:t>
      </w:r>
      <w:r w:rsidRPr="003518E3">
        <w:rPr>
          <w:sz w:val="22"/>
          <w:szCs w:val="22"/>
        </w:rPr>
        <w:t>.</w:t>
      </w:r>
    </w:p>
    <w:p w:rsidR="005274EC" w:rsidRPr="006C1EA2" w:rsidRDefault="005274EC" w:rsidP="005852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wydatki oraz koszty powstałe przed lub po terminie realizacji zadania publicznego określonym  w § 2 umowy.  </w:t>
      </w:r>
    </w:p>
    <w:p w:rsidR="005274EC" w:rsidRPr="006C1EA2" w:rsidRDefault="005274EC" w:rsidP="00384B22">
      <w:pPr>
        <w:pStyle w:val="ListParagraph"/>
        <w:autoSpaceDE w:val="0"/>
        <w:autoSpaceDN w:val="0"/>
        <w:adjustRightInd w:val="0"/>
        <w:spacing w:after="120" w:line="360" w:lineRule="auto"/>
        <w:ind w:left="0" w:right="68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 uzasadnionych przypadkach mogą zostać uznane za kwalifikowane wydatki i koszty poniesione:</w:t>
      </w:r>
    </w:p>
    <w:p w:rsidR="005274EC" w:rsidRDefault="005274EC" w:rsidP="00F518C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08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przed terminem realizacji zadania, jednak nie wcześniej niż z dniem podpisania umowy;</w:t>
      </w:r>
    </w:p>
    <w:p w:rsidR="005274EC" w:rsidRPr="006C1EA2" w:rsidRDefault="005274EC" w:rsidP="00384B2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1077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nie później niż 30 dni po zakończeniu terminu realizacji zadania;</w:t>
      </w:r>
    </w:p>
    <w:p w:rsidR="005274EC" w:rsidRPr="006C1EA2" w:rsidRDefault="005274EC" w:rsidP="00384B22">
      <w:pPr>
        <w:autoSpaceDE w:val="0"/>
        <w:autoSpaceDN w:val="0"/>
        <w:adjustRightInd w:val="0"/>
        <w:spacing w:after="120" w:line="360" w:lineRule="auto"/>
        <w:ind w:right="68"/>
        <w:jc w:val="both"/>
        <w:rPr>
          <w:sz w:val="22"/>
          <w:szCs w:val="22"/>
        </w:rPr>
      </w:pPr>
      <w:r w:rsidRPr="006C1EA2">
        <w:rPr>
          <w:i/>
          <w:sz w:val="22"/>
          <w:szCs w:val="22"/>
        </w:rPr>
        <w:t>Wydatek to dokonana zapłata za powstałe zobowiązanie, koszt to zaciągnięte zobowiązanie (otrzymanie rachunku lub faktury poświadczające dokonanie zakupu usługi i towaru).</w:t>
      </w:r>
    </w:p>
    <w:p w:rsidR="005274EC" w:rsidRPr="006C1EA2" w:rsidRDefault="005274EC" w:rsidP="00384B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right="70" w:hanging="283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 związane z działalnością polityczną i gospodarczą,</w:t>
      </w:r>
    </w:p>
    <w:p w:rsidR="005274EC" w:rsidRPr="006C1EA2" w:rsidRDefault="005274EC" w:rsidP="00384B22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right="70" w:hanging="349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związane z bieżącą działalnością podmiotu,</w:t>
      </w:r>
    </w:p>
    <w:p w:rsidR="005274EC" w:rsidRPr="006C1EA2" w:rsidRDefault="005274EC" w:rsidP="00384B22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right="70" w:hanging="349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koszy związane z opłatą abonamentu  telefonicznego, czynszu,  Internetu, mediów. </w:t>
      </w:r>
    </w:p>
    <w:p w:rsidR="005274EC" w:rsidRPr="006C1EA2" w:rsidRDefault="005274EC" w:rsidP="00384B22">
      <w:pPr>
        <w:pStyle w:val="ListParagraph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09" w:right="68" w:hanging="352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koszty obsługi księgowej proje</w:t>
      </w:r>
      <w:r>
        <w:rPr>
          <w:sz w:val="22"/>
          <w:szCs w:val="22"/>
        </w:rPr>
        <w:t>ktu i/lub koordynacja projektu.</w:t>
      </w:r>
    </w:p>
    <w:p w:rsidR="005274EC" w:rsidRPr="006C1EA2" w:rsidRDefault="005274EC" w:rsidP="00585296">
      <w:pPr>
        <w:pStyle w:val="ListParagraph"/>
        <w:numPr>
          <w:ilvl w:val="0"/>
          <w:numId w:val="21"/>
        </w:numPr>
        <w:tabs>
          <w:tab w:val="clear" w:pos="1495"/>
          <w:tab w:val="num" w:pos="426"/>
        </w:tabs>
        <w:autoSpaceDE w:val="0"/>
        <w:autoSpaceDN w:val="0"/>
        <w:adjustRightInd w:val="0"/>
        <w:spacing w:line="360" w:lineRule="auto"/>
        <w:ind w:left="426" w:right="70" w:hanging="426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 xml:space="preserve">Wkładem własnym finansowym </w:t>
      </w:r>
      <w:r w:rsidRPr="006C1EA2">
        <w:rPr>
          <w:b/>
          <w:color w:val="000000"/>
          <w:sz w:val="22"/>
          <w:szCs w:val="22"/>
        </w:rPr>
        <w:t xml:space="preserve">nie mogą </w:t>
      </w:r>
      <w:r w:rsidRPr="006C1EA2">
        <w:rPr>
          <w:color w:val="000000"/>
          <w:sz w:val="22"/>
          <w:szCs w:val="22"/>
        </w:rPr>
        <w:t xml:space="preserve">być koszty i wydatki związane z opłatą abonamentu telefonicznego, czynszu, Internetu, mediów oraz </w:t>
      </w:r>
      <w:r w:rsidRPr="006C1EA2">
        <w:rPr>
          <w:sz w:val="22"/>
          <w:szCs w:val="22"/>
        </w:rPr>
        <w:t>wydatki oraz koszty powstałe przed lub po terminie realizacji zadania publicznego.</w:t>
      </w:r>
    </w:p>
    <w:p w:rsidR="005274EC" w:rsidRPr="006C1EA2" w:rsidRDefault="005274EC" w:rsidP="00585296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426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 uzasadnionych przypadkach mogą zostać uznane za kwalifikowane wydatki i koszty poniesione:</w:t>
      </w:r>
    </w:p>
    <w:p w:rsidR="005274EC" w:rsidRDefault="005274EC" w:rsidP="00F518CE">
      <w:pPr>
        <w:pStyle w:val="ListParagraph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1276" w:right="70" w:hanging="556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przed terminem realizacji zadania, jednak nie wcześniej niż z dniem podpisania umowy;</w:t>
      </w:r>
    </w:p>
    <w:p w:rsidR="005274EC" w:rsidRPr="006C1EA2" w:rsidRDefault="005274EC" w:rsidP="008857F2">
      <w:pPr>
        <w:pStyle w:val="ListParagraph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before="120" w:after="120" w:line="360" w:lineRule="auto"/>
        <w:ind w:left="1276" w:right="68" w:hanging="556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nie później niż 30 dni po zakończeniu terminu realizacji zadania.</w:t>
      </w:r>
    </w:p>
    <w:p w:rsidR="005274EC" w:rsidRPr="006C1EA2" w:rsidRDefault="005274EC" w:rsidP="00585296">
      <w:pPr>
        <w:pStyle w:val="ListParagraph"/>
        <w:autoSpaceDE w:val="0"/>
        <w:autoSpaceDN w:val="0"/>
        <w:adjustRightInd w:val="0"/>
        <w:spacing w:line="360" w:lineRule="auto"/>
        <w:ind w:left="426" w:right="70"/>
        <w:jc w:val="both"/>
        <w:rPr>
          <w:color w:val="FF0000"/>
          <w:sz w:val="22"/>
          <w:szCs w:val="22"/>
        </w:rPr>
      </w:pPr>
      <w:r w:rsidRPr="006C1EA2">
        <w:rPr>
          <w:color w:val="000000"/>
          <w:sz w:val="22"/>
          <w:szCs w:val="22"/>
        </w:rPr>
        <w:t>Usługa księgowa lub koordynacja projektu może być kosztem i wydatkiem kwalifikowanym jako wkład własny pod warunkiem, że kwota kosztu/wydatku będzie bezpośrednio odnosić się do realizowanego zadania publicznego.</w:t>
      </w:r>
    </w:p>
    <w:p w:rsidR="005274EC" w:rsidRPr="006C1EA2" w:rsidRDefault="005274EC" w:rsidP="00585296">
      <w:pPr>
        <w:pStyle w:val="ListParagraph"/>
        <w:numPr>
          <w:ilvl w:val="0"/>
          <w:numId w:val="21"/>
        </w:numPr>
        <w:tabs>
          <w:tab w:val="clear" w:pos="1495"/>
          <w:tab w:val="num" w:pos="426"/>
        </w:tabs>
        <w:autoSpaceDE w:val="0"/>
        <w:autoSpaceDN w:val="0"/>
        <w:adjustRightInd w:val="0"/>
        <w:spacing w:line="360" w:lineRule="auto"/>
        <w:ind w:left="426" w:right="70" w:hanging="426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Dotacja stanowi określony procent kosztów całkowitych zadania, którego wysokość określa umowa. W przypadku zmniejszenia zadeklarowanego przez Zleceniobiorcę wkładu własnego, wysokość dotacji ulega zmniejszeniu dla zachowania proporcji określonych w umowie. Stosunek procentowy, o którym mowa wyżej uznaje się za zachowany, jeżeli udział dotacji nie zwiększy się więcej niż 0 % </w:t>
      </w:r>
    </w:p>
    <w:p w:rsidR="005274EC" w:rsidRPr="006C1EA2" w:rsidRDefault="005274EC" w:rsidP="00585296">
      <w:pPr>
        <w:pStyle w:val="ListParagraph"/>
        <w:numPr>
          <w:ilvl w:val="0"/>
          <w:numId w:val="21"/>
        </w:numPr>
        <w:tabs>
          <w:tab w:val="clear" w:pos="1495"/>
          <w:tab w:val="num" w:pos="426"/>
        </w:tabs>
        <w:autoSpaceDE w:val="0"/>
        <w:autoSpaceDN w:val="0"/>
        <w:adjustRightInd w:val="0"/>
        <w:spacing w:line="360" w:lineRule="auto"/>
        <w:ind w:left="426" w:right="70" w:hanging="371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Zasady i obowiązek zwrotu dotacji niewykorzystanej, wykorzystanej nieprawidłowo lub przekazanej w nadmiernej wysokości określa umowa, zgodnie z Rozporządzeniem Ministra Pracy i Polityki Społecznej z dnia 15 grudnia 2010 roku w sprawie wzoru oferty i ramowego wzoru umowy dotyczących realizacji zadania publicznego oraz wzoru sprawozdania </w:t>
      </w:r>
      <w:r>
        <w:rPr>
          <w:sz w:val="22"/>
          <w:szCs w:val="22"/>
        </w:rPr>
        <w:t xml:space="preserve">                  </w:t>
      </w:r>
      <w:r w:rsidRPr="006C1EA2">
        <w:rPr>
          <w:sz w:val="22"/>
          <w:szCs w:val="22"/>
        </w:rPr>
        <w:t>z wykonania tego zadania (Dz. U z 2011, nr 6, poz. 25).</w:t>
      </w:r>
    </w:p>
    <w:p w:rsidR="005274EC" w:rsidRPr="006C1EA2" w:rsidRDefault="005274EC" w:rsidP="00585296">
      <w:pPr>
        <w:pStyle w:val="ListParagraph"/>
        <w:numPr>
          <w:ilvl w:val="0"/>
          <w:numId w:val="21"/>
        </w:numPr>
        <w:tabs>
          <w:tab w:val="clear" w:pos="1495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right="68" w:hanging="425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Wysokość przyznanej dotacji, jej przeznaczenie, zasady przekazania środków finansowych </w:t>
      </w:r>
      <w:r>
        <w:rPr>
          <w:sz w:val="22"/>
          <w:szCs w:val="22"/>
        </w:rPr>
        <w:t xml:space="preserve">        </w:t>
      </w:r>
      <w:r w:rsidRPr="006C1EA2">
        <w:rPr>
          <w:sz w:val="22"/>
          <w:szCs w:val="22"/>
        </w:rPr>
        <w:t>i rozliczenia zadania oraz inne kwestie isto</w:t>
      </w:r>
      <w:r>
        <w:rPr>
          <w:sz w:val="22"/>
          <w:szCs w:val="22"/>
        </w:rPr>
        <w:t>tne dla Powiatu Żnińskiego</w:t>
      </w:r>
      <w:r w:rsidRPr="006C1EA2">
        <w:rPr>
          <w:sz w:val="22"/>
          <w:szCs w:val="22"/>
        </w:rPr>
        <w:t xml:space="preserve"> i oferenta uregulowane zostaną w umowie. Załącznikiem, stanowiącym integralną część umowy jest oferta, </w:t>
      </w:r>
      <w:r>
        <w:rPr>
          <w:sz w:val="22"/>
          <w:szCs w:val="22"/>
        </w:rPr>
        <w:t xml:space="preserve">                   </w:t>
      </w:r>
      <w:r w:rsidRPr="006C1EA2">
        <w:rPr>
          <w:sz w:val="22"/>
          <w:szCs w:val="22"/>
        </w:rPr>
        <w:t>a w przypadku aktualizacji opisu poszczególnych działań, harmonogramu i zakresu finansowego również zaktualizowany opis poszczególnych działań, harmonogram i kosztorys realizacji zadania.</w:t>
      </w:r>
    </w:p>
    <w:p w:rsidR="005274EC" w:rsidRPr="006C1EA2" w:rsidRDefault="005274EC" w:rsidP="00384B22">
      <w:pPr>
        <w:spacing w:after="120" w:line="360" w:lineRule="auto"/>
        <w:ind w:right="68"/>
        <w:jc w:val="both"/>
        <w:rPr>
          <w:b/>
          <w:sz w:val="22"/>
          <w:szCs w:val="22"/>
        </w:rPr>
      </w:pPr>
      <w:r w:rsidRPr="006C1EA2">
        <w:rPr>
          <w:b/>
          <w:sz w:val="22"/>
          <w:szCs w:val="22"/>
        </w:rPr>
        <w:t>V. Zasady zgłaszania ofert</w:t>
      </w:r>
    </w:p>
    <w:p w:rsidR="005274EC" w:rsidRPr="006C1EA2" w:rsidRDefault="005274EC" w:rsidP="00585296">
      <w:pPr>
        <w:numPr>
          <w:ilvl w:val="0"/>
          <w:numId w:val="26"/>
        </w:numPr>
        <w:tabs>
          <w:tab w:val="num" w:pos="1080"/>
        </w:tabs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 konkursie podmiot może złożyć maksymalnie </w:t>
      </w:r>
      <w:r w:rsidRPr="006C1EA2">
        <w:rPr>
          <w:b/>
          <w:sz w:val="22"/>
          <w:szCs w:val="22"/>
        </w:rPr>
        <w:t>2 oferty</w:t>
      </w:r>
      <w:r w:rsidRPr="006C1EA2">
        <w:rPr>
          <w:sz w:val="22"/>
          <w:szCs w:val="22"/>
        </w:rPr>
        <w:t xml:space="preserve">, z zastrzeżeniem, iż w zakresie wspierania  i upowszechniania kultury fizycznej może być złożona tylko </w:t>
      </w:r>
      <w:r w:rsidRPr="006C1EA2">
        <w:rPr>
          <w:b/>
          <w:sz w:val="22"/>
          <w:szCs w:val="22"/>
        </w:rPr>
        <w:t>1 oferta</w:t>
      </w:r>
      <w:r w:rsidRPr="006C1EA2">
        <w:rPr>
          <w:sz w:val="22"/>
          <w:szCs w:val="22"/>
        </w:rPr>
        <w:t xml:space="preserve">. </w:t>
      </w:r>
    </w:p>
    <w:p w:rsidR="005274EC" w:rsidRPr="006C1EA2" w:rsidRDefault="005274EC" w:rsidP="00585296">
      <w:pPr>
        <w:numPr>
          <w:ilvl w:val="0"/>
          <w:numId w:val="26"/>
        </w:numPr>
        <w:tabs>
          <w:tab w:val="num" w:pos="1080"/>
        </w:tabs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Organizacje mogą złożyć ofertę wspólną. Szczegółowe uregulowania </w:t>
      </w:r>
      <w:r>
        <w:rPr>
          <w:sz w:val="22"/>
          <w:szCs w:val="22"/>
        </w:rPr>
        <w:t>zawarte</w:t>
      </w:r>
      <w:r w:rsidRPr="006C1EA2">
        <w:rPr>
          <w:sz w:val="22"/>
          <w:szCs w:val="22"/>
        </w:rPr>
        <w:t xml:space="preserve"> są w ustawie  </w:t>
      </w:r>
      <w:r>
        <w:rPr>
          <w:sz w:val="22"/>
          <w:szCs w:val="22"/>
        </w:rPr>
        <w:t xml:space="preserve">         </w:t>
      </w:r>
      <w:r w:rsidRPr="006C1EA2">
        <w:rPr>
          <w:sz w:val="22"/>
          <w:szCs w:val="22"/>
        </w:rPr>
        <w:t xml:space="preserve">o działalności pożytku publicznego i o wolontariacie. </w:t>
      </w:r>
    </w:p>
    <w:p w:rsidR="005274EC" w:rsidRPr="006C1EA2" w:rsidRDefault="005274EC" w:rsidP="00585296">
      <w:pPr>
        <w:numPr>
          <w:ilvl w:val="1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 w:right="70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Kompletne oferty, przygotowane zgodnie ze wzorem określonym w Rozporządzeniu Ministra Pracy i Polityki Społecznej z dnia 15 grudnia 2010 roku w sprawie wzoru oferty i ramowego wzoru umowy dotyczących realizacji zadania publicznego oraz wzoru sprawozdania z wykonania tego zadania</w:t>
      </w:r>
      <w:r>
        <w:rPr>
          <w:sz w:val="22"/>
          <w:szCs w:val="22"/>
        </w:rPr>
        <w:t xml:space="preserve"> (Dz. U z 2011, nr 6, poz. 25) </w:t>
      </w:r>
      <w:r w:rsidRPr="006C1EA2">
        <w:rPr>
          <w:sz w:val="22"/>
          <w:szCs w:val="22"/>
        </w:rPr>
        <w:t xml:space="preserve">- wzór dostępny jest w Wydziale Promocji i Rozwoju Lokalnego lub na stronie internetowej </w:t>
      </w:r>
      <w:hyperlink r:id="rId7" w:history="1">
        <w:r w:rsidRPr="006C1EA2">
          <w:rPr>
            <w:rStyle w:val="Hyperlink"/>
            <w:sz w:val="22"/>
            <w:szCs w:val="22"/>
          </w:rPr>
          <w:t>www.znin.pl</w:t>
        </w:r>
      </w:hyperlink>
      <w:r w:rsidRPr="006C1EA2">
        <w:rPr>
          <w:sz w:val="22"/>
          <w:szCs w:val="22"/>
        </w:rPr>
        <w:t xml:space="preserve"> w zakładce </w:t>
      </w:r>
      <w:r w:rsidRPr="006C1EA2">
        <w:rPr>
          <w:b/>
          <w:sz w:val="22"/>
          <w:szCs w:val="22"/>
        </w:rPr>
        <w:t>Organizacje Pozarządowe</w:t>
      </w:r>
      <w:r w:rsidRPr="006C1EA2">
        <w:rPr>
          <w:sz w:val="22"/>
          <w:szCs w:val="22"/>
        </w:rPr>
        <w:t>, katalog</w:t>
      </w:r>
      <w:r w:rsidRPr="006C1EA2">
        <w:rPr>
          <w:b/>
          <w:sz w:val="22"/>
          <w:szCs w:val="22"/>
        </w:rPr>
        <w:t xml:space="preserve"> Otwarte konkursy ofert,</w:t>
      </w:r>
      <w:r w:rsidRPr="006C1EA2">
        <w:rPr>
          <w:sz w:val="22"/>
          <w:szCs w:val="22"/>
        </w:rPr>
        <w:t xml:space="preserve"> podkatalog </w:t>
      </w:r>
      <w:r w:rsidRPr="006C1EA2">
        <w:rPr>
          <w:b/>
          <w:sz w:val="22"/>
          <w:szCs w:val="22"/>
        </w:rPr>
        <w:t xml:space="preserve">Konkurs 2/2014 </w:t>
      </w:r>
      <w:r w:rsidRPr="006C1EA2">
        <w:rPr>
          <w:sz w:val="22"/>
          <w:szCs w:val="22"/>
        </w:rPr>
        <w:t xml:space="preserve">oraz na </w:t>
      </w:r>
      <w:hyperlink r:id="rId8" w:history="1">
        <w:r w:rsidRPr="006C1EA2">
          <w:rPr>
            <w:rStyle w:val="Hyperlink"/>
            <w:sz w:val="22"/>
            <w:szCs w:val="22"/>
          </w:rPr>
          <w:t>www.bip.znin.pl</w:t>
        </w:r>
      </w:hyperlink>
      <w:r w:rsidRPr="006C1E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6C1EA2">
        <w:rPr>
          <w:sz w:val="22"/>
          <w:szCs w:val="22"/>
        </w:rPr>
        <w:t xml:space="preserve">w zakładce </w:t>
      </w:r>
      <w:r w:rsidRPr="006C1EA2">
        <w:rPr>
          <w:b/>
          <w:sz w:val="22"/>
          <w:szCs w:val="22"/>
        </w:rPr>
        <w:t>Organizacje pozarządowe</w:t>
      </w:r>
      <w:r>
        <w:rPr>
          <w:b/>
          <w:sz w:val="22"/>
          <w:szCs w:val="22"/>
        </w:rPr>
        <w:t xml:space="preserve"> </w:t>
      </w:r>
      <w:r w:rsidRPr="006C1EA2">
        <w:rPr>
          <w:b/>
          <w:sz w:val="22"/>
          <w:szCs w:val="22"/>
        </w:rPr>
        <w:t xml:space="preserve">- </w:t>
      </w:r>
      <w:r w:rsidRPr="006C1EA2">
        <w:rPr>
          <w:sz w:val="22"/>
          <w:szCs w:val="22"/>
        </w:rPr>
        <w:t>należy</w:t>
      </w:r>
      <w:r w:rsidRPr="006C1EA2">
        <w:rPr>
          <w:i/>
          <w:sz w:val="22"/>
          <w:szCs w:val="22"/>
        </w:rPr>
        <w:t xml:space="preserve"> </w:t>
      </w:r>
      <w:r w:rsidRPr="006C1EA2">
        <w:rPr>
          <w:sz w:val="22"/>
          <w:szCs w:val="22"/>
        </w:rPr>
        <w:t xml:space="preserve">złożyć w Starostwie Powiatowym w Żninie, </w:t>
      </w:r>
      <w:r>
        <w:rPr>
          <w:sz w:val="22"/>
          <w:szCs w:val="22"/>
        </w:rPr>
        <w:t xml:space="preserve">     </w:t>
      </w:r>
      <w:r w:rsidRPr="006C1EA2">
        <w:rPr>
          <w:sz w:val="22"/>
          <w:szCs w:val="22"/>
        </w:rPr>
        <w:t xml:space="preserve">w sekretariacie Starosty Żnińskiego, ul. Potockiego 1, pokój nr 19, I piętro lub przesłać pocztą </w:t>
      </w:r>
      <w:r>
        <w:rPr>
          <w:sz w:val="22"/>
          <w:szCs w:val="22"/>
        </w:rPr>
        <w:t xml:space="preserve">    </w:t>
      </w:r>
      <w:r w:rsidRPr="006C1EA2">
        <w:rPr>
          <w:sz w:val="22"/>
          <w:szCs w:val="22"/>
        </w:rPr>
        <w:t xml:space="preserve">w terminie od dnia </w:t>
      </w:r>
      <w:r w:rsidRPr="006C1EA2">
        <w:rPr>
          <w:b/>
          <w:sz w:val="22"/>
          <w:szCs w:val="22"/>
        </w:rPr>
        <w:t>2 stycznia 2014 roku</w:t>
      </w:r>
      <w:r w:rsidRPr="006C1EA2">
        <w:rPr>
          <w:sz w:val="22"/>
          <w:szCs w:val="22"/>
        </w:rPr>
        <w:t xml:space="preserve"> </w:t>
      </w:r>
      <w:r w:rsidRPr="006C1EA2">
        <w:rPr>
          <w:b/>
          <w:sz w:val="22"/>
          <w:szCs w:val="22"/>
        </w:rPr>
        <w:t>do dnia 3 lutego 2014 roku</w:t>
      </w:r>
      <w:r w:rsidRPr="006C1EA2">
        <w:rPr>
          <w:sz w:val="22"/>
          <w:szCs w:val="22"/>
        </w:rPr>
        <w:t xml:space="preserve"> </w:t>
      </w:r>
      <w:r w:rsidRPr="006C1EA2">
        <w:rPr>
          <w:b/>
          <w:sz w:val="22"/>
          <w:szCs w:val="22"/>
        </w:rPr>
        <w:t>(o zachowaniu terminu decyduje data wpływu do Sekretariatu, tj. do dnia 3 lutego 2014 roku do godziny 15</w:t>
      </w:r>
      <w:r w:rsidRPr="006C1EA2">
        <w:rPr>
          <w:b/>
          <w:sz w:val="22"/>
          <w:szCs w:val="22"/>
          <w:vertAlign w:val="superscript"/>
        </w:rPr>
        <w:t>30</w:t>
      </w:r>
      <w:r w:rsidRPr="006C1EA2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      </w:t>
      </w:r>
      <w:r w:rsidRPr="006C1EA2">
        <w:rPr>
          <w:sz w:val="22"/>
          <w:szCs w:val="22"/>
        </w:rPr>
        <w:t>na adres: Starostwo Powiatowe w Żninie, ul. Potockiego 1, 88-400 Żnin</w:t>
      </w:r>
      <w:r>
        <w:rPr>
          <w:sz w:val="22"/>
          <w:szCs w:val="22"/>
        </w:rPr>
        <w:t>.</w:t>
      </w:r>
    </w:p>
    <w:p w:rsidR="005274EC" w:rsidRPr="006C1EA2" w:rsidRDefault="005274EC" w:rsidP="00585296">
      <w:pPr>
        <w:numPr>
          <w:ilvl w:val="1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 w:right="70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 xml:space="preserve">Oferty należy złożyć w jednym egzemplarzu, oddzielnie na każde zadanie. </w:t>
      </w:r>
    </w:p>
    <w:p w:rsidR="005274EC" w:rsidRPr="006C1EA2" w:rsidRDefault="005274EC" w:rsidP="00585296">
      <w:pPr>
        <w:numPr>
          <w:ilvl w:val="1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 w:right="70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 xml:space="preserve">W przypadku, gdy Oferent złoży dwie oferty wymagany jest tylko jeden komplet załączników, </w:t>
      </w:r>
      <w:r>
        <w:rPr>
          <w:sz w:val="22"/>
          <w:szCs w:val="22"/>
        </w:rPr>
        <w:t xml:space="preserve">   </w:t>
      </w:r>
      <w:r w:rsidRPr="006C1EA2">
        <w:rPr>
          <w:sz w:val="22"/>
          <w:szCs w:val="22"/>
        </w:rPr>
        <w:t>o których mowa w pkt.8a-8c (należy jednoznacznie wskazać, do której oferty zostały dołączone załączniki).</w:t>
      </w:r>
    </w:p>
    <w:p w:rsidR="005274EC" w:rsidRPr="006C1EA2" w:rsidRDefault="005274EC" w:rsidP="00585296">
      <w:pPr>
        <w:numPr>
          <w:ilvl w:val="1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 w:right="70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Oferty należy wypełnić pismem komputerowym, maszynowym lub odręcznie w sposób czytelny.</w:t>
      </w:r>
    </w:p>
    <w:p w:rsidR="005274EC" w:rsidRPr="006C1EA2" w:rsidRDefault="005274EC" w:rsidP="00585296">
      <w:pPr>
        <w:numPr>
          <w:ilvl w:val="1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 w:right="70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 xml:space="preserve">Podpisy pod ofertą składają wyłącznie osoby upoważnione w statucie podmiotu wnioskującego do składania oświadczeń woli w sprawach majątkowych i jednocześnie wymienione z imienia </w:t>
      </w:r>
      <w:r>
        <w:rPr>
          <w:sz w:val="22"/>
          <w:szCs w:val="22"/>
        </w:rPr>
        <w:t xml:space="preserve">      </w:t>
      </w:r>
      <w:r w:rsidRPr="006C1EA2">
        <w:rPr>
          <w:sz w:val="22"/>
          <w:szCs w:val="22"/>
        </w:rPr>
        <w:t>i nazwiska w jego a</w:t>
      </w:r>
      <w:r>
        <w:rPr>
          <w:sz w:val="22"/>
          <w:szCs w:val="22"/>
        </w:rPr>
        <w:t xml:space="preserve">ktualnym wyciągu rejestracyjnym </w:t>
      </w:r>
      <w:r w:rsidRPr="006C1EA2">
        <w:rPr>
          <w:sz w:val="22"/>
          <w:szCs w:val="22"/>
        </w:rPr>
        <w:t>(z zastrzeżeniem pkt. 8</w:t>
      </w:r>
      <w:r>
        <w:rPr>
          <w:sz w:val="22"/>
          <w:szCs w:val="22"/>
        </w:rPr>
        <w:t xml:space="preserve">c). </w:t>
      </w:r>
      <w:r w:rsidRPr="006C1EA2">
        <w:rPr>
          <w:sz w:val="22"/>
          <w:szCs w:val="22"/>
        </w:rPr>
        <w:t xml:space="preserve">Podpisy pod załącznikami składane są zgodnie z zapisami zawartymi w statucie Oferenta. Wszystkie złożone własnoręcznie podpisy oraz pieczątki muszą być czytelne. W razie zaistnienia zmian upoważnień w trakcie procedury wyłaniania ofert do realizacji należy niezwłocznie, w formie pisemnej, poinformować o tym fakcie Wydział Promocji i Rozwoju Lokalnego Starostwa Powiatowego </w:t>
      </w:r>
      <w:r>
        <w:rPr>
          <w:sz w:val="22"/>
          <w:szCs w:val="22"/>
        </w:rPr>
        <w:t xml:space="preserve">    </w:t>
      </w:r>
      <w:r w:rsidRPr="006C1EA2">
        <w:rPr>
          <w:sz w:val="22"/>
          <w:szCs w:val="22"/>
        </w:rPr>
        <w:t>w Żninie.</w:t>
      </w:r>
    </w:p>
    <w:p w:rsidR="005274EC" w:rsidRPr="006C1EA2" w:rsidRDefault="005274EC" w:rsidP="00384B22">
      <w:pPr>
        <w:numPr>
          <w:ilvl w:val="1"/>
          <w:numId w:val="17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 w:line="360" w:lineRule="auto"/>
        <w:ind w:left="357" w:right="68" w:hanging="357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Do oferty przedkładanej na konkurs należy załączyć:</w:t>
      </w:r>
    </w:p>
    <w:p w:rsidR="005274EC" w:rsidRPr="006C1EA2" w:rsidRDefault="005274EC" w:rsidP="00585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statut lub akt regulujący status podmiotu i wskazujący organy</w:t>
      </w:r>
      <w:r>
        <w:rPr>
          <w:sz w:val="22"/>
          <w:szCs w:val="22"/>
        </w:rPr>
        <w:t xml:space="preserve"> uprawnione</w:t>
      </w:r>
      <w:r w:rsidRPr="006C1EA2">
        <w:rPr>
          <w:sz w:val="22"/>
          <w:szCs w:val="22"/>
        </w:rPr>
        <w:t xml:space="preserve"> do reprezentacji,</w:t>
      </w:r>
    </w:p>
    <w:p w:rsidR="005274EC" w:rsidRPr="006C1EA2" w:rsidRDefault="005274EC" w:rsidP="00585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dokument stanowiący o podstawie działalności podmiotu: odpis z rejestru lub odpowiednio wyciąg z ewidencji lub inne dokumenty potwierdzające status prawny oferenta. Odpis musi być zgodny z aktualnym stanem faktycznym i prawnym, niezależnie od tego, kiedy został wydany (może być kopia potwierdzona za zgodność z oryginałem lub wydruk z odpisu KRS pobrany ze strony www.ems.ms.gov.pl),</w:t>
      </w:r>
    </w:p>
    <w:p w:rsidR="005274EC" w:rsidRPr="006C1EA2" w:rsidRDefault="005274EC" w:rsidP="00585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pełnomocnictwo lub upoważnienie do składania oświadczeń woli  – dotyczy to osób składających ofertę, a które nie są wskazane w dokumencie stanowiącym o podstawie działalności podmiotu (dotyczy to w szczególności oddziałów terenowych organizacji).</w:t>
      </w:r>
    </w:p>
    <w:p w:rsidR="005274EC" w:rsidRPr="006C1EA2" w:rsidRDefault="005274EC" w:rsidP="00585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umowa partnerska lub oświadczenie partnera – w przypadku projektów z udziałem partnera. </w:t>
      </w:r>
    </w:p>
    <w:p w:rsidR="005274EC" w:rsidRPr="006C1EA2" w:rsidRDefault="005274EC" w:rsidP="00585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inne ważne zdaniem Oferenta informacje dotyczące bezpośrednio przedkładanej oferty, np. przebieg – scenariusz imprezy, regulamin konkursu, projekt – ulotki, folderu, publikacji, wydawnictwa, kwalifikacje osób zaangażowanych w zadanie, itd.</w:t>
      </w:r>
    </w:p>
    <w:p w:rsidR="005274EC" w:rsidRPr="006C1EA2" w:rsidRDefault="005274EC" w:rsidP="0058529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70"/>
        <w:contextualSpacing w:val="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  (-ów). </w:t>
      </w:r>
    </w:p>
    <w:p w:rsidR="005274EC" w:rsidRPr="006C1EA2" w:rsidRDefault="005274EC" w:rsidP="00384B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ind w:left="714" w:right="68" w:hanging="357"/>
        <w:contextualSpacing w:val="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Załączniki do oferty powinny być ponumerowane.</w:t>
      </w:r>
    </w:p>
    <w:p w:rsidR="005274EC" w:rsidRPr="006C1EA2" w:rsidRDefault="005274EC" w:rsidP="00585296">
      <w:pPr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 w:right="70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 xml:space="preserve">W przypadku załączników składanych w formie kserokopii winny być one potwierdzone za zgodność z oryginałem przynajmniej przez 1 z osób upoważnionych. </w:t>
      </w:r>
    </w:p>
    <w:p w:rsidR="005274EC" w:rsidRPr="006C1EA2" w:rsidRDefault="005274EC" w:rsidP="00585296">
      <w:pPr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 w:right="70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 xml:space="preserve">Oferta wraz z załącznikami powinna być złożona np. w skoroszycie. </w:t>
      </w:r>
    </w:p>
    <w:p w:rsidR="005274EC" w:rsidRPr="006C1EA2" w:rsidRDefault="005274EC" w:rsidP="00585296">
      <w:pPr>
        <w:numPr>
          <w:ilvl w:val="1"/>
          <w:numId w:val="17"/>
        </w:numPr>
        <w:tabs>
          <w:tab w:val="clear" w:pos="1440"/>
          <w:tab w:val="num" w:pos="360"/>
        </w:tabs>
        <w:spacing w:after="120" w:line="360" w:lineRule="auto"/>
        <w:ind w:left="357" w:right="68" w:hanging="357"/>
        <w:jc w:val="both"/>
        <w:rPr>
          <w:b/>
          <w:sz w:val="22"/>
          <w:szCs w:val="22"/>
        </w:rPr>
      </w:pPr>
      <w:r w:rsidRPr="006C1EA2">
        <w:rPr>
          <w:sz w:val="22"/>
          <w:szCs w:val="22"/>
        </w:rPr>
        <w:t>Oferty złożone po terminie będą odrzucone ze względów formalnych.</w:t>
      </w:r>
    </w:p>
    <w:p w:rsidR="005274EC" w:rsidRPr="006C1EA2" w:rsidRDefault="005274EC" w:rsidP="00384B22">
      <w:pPr>
        <w:spacing w:after="120" w:line="360" w:lineRule="auto"/>
        <w:ind w:right="68"/>
        <w:jc w:val="both"/>
        <w:rPr>
          <w:b/>
          <w:bCs/>
          <w:sz w:val="22"/>
          <w:szCs w:val="22"/>
        </w:rPr>
      </w:pPr>
      <w:r w:rsidRPr="006C1EA2">
        <w:rPr>
          <w:b/>
          <w:bCs/>
          <w:sz w:val="22"/>
          <w:szCs w:val="22"/>
        </w:rPr>
        <w:t>VI. Sposób i kryteria oceny ofert</w:t>
      </w:r>
    </w:p>
    <w:p w:rsidR="005274EC" w:rsidRPr="0075197A" w:rsidRDefault="005274EC" w:rsidP="0075197A">
      <w:pPr>
        <w:pStyle w:val="ListParagraph"/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right="70" w:hanging="2340"/>
        <w:jc w:val="both"/>
        <w:rPr>
          <w:bCs/>
          <w:sz w:val="22"/>
          <w:szCs w:val="22"/>
        </w:rPr>
      </w:pPr>
      <w:r w:rsidRPr="0075197A">
        <w:rPr>
          <w:bCs/>
          <w:sz w:val="22"/>
          <w:szCs w:val="22"/>
        </w:rPr>
        <w:t>Ocena nastąpi w dwóch etapach:</w:t>
      </w:r>
    </w:p>
    <w:p w:rsidR="005274EC" w:rsidRPr="006C1EA2" w:rsidRDefault="005274EC" w:rsidP="0075197A">
      <w:pPr>
        <w:numPr>
          <w:ilvl w:val="2"/>
          <w:numId w:val="3"/>
        </w:numPr>
        <w:tabs>
          <w:tab w:val="clear" w:pos="2340"/>
          <w:tab w:val="num" w:pos="540"/>
        </w:tabs>
        <w:spacing w:line="360" w:lineRule="auto"/>
        <w:ind w:left="540" w:right="70"/>
        <w:jc w:val="both"/>
        <w:rPr>
          <w:bCs/>
          <w:sz w:val="22"/>
          <w:szCs w:val="22"/>
        </w:rPr>
      </w:pPr>
      <w:r w:rsidRPr="006C1EA2">
        <w:rPr>
          <w:b/>
          <w:bCs/>
          <w:sz w:val="22"/>
          <w:szCs w:val="22"/>
        </w:rPr>
        <w:t>Etap I</w:t>
      </w:r>
      <w:r w:rsidRPr="006C1EA2">
        <w:rPr>
          <w:bCs/>
          <w:sz w:val="22"/>
          <w:szCs w:val="22"/>
        </w:rPr>
        <w:t xml:space="preserve"> – ocena formalna dokonana będzie przez pracowników Wydziału Promocji i Rozwoju Lokalnego Starostwa Powiatowego w Żninie. Z przebiegu oceny formalnej sporządza się Formularz oceny formalnej oraz protokół.</w:t>
      </w:r>
    </w:p>
    <w:p w:rsidR="005274EC" w:rsidRPr="006C1EA2" w:rsidRDefault="005274EC" w:rsidP="00585296">
      <w:pPr>
        <w:autoSpaceDE w:val="0"/>
        <w:autoSpaceDN w:val="0"/>
        <w:adjustRightInd w:val="0"/>
        <w:spacing w:line="360" w:lineRule="auto"/>
        <w:ind w:right="70"/>
        <w:jc w:val="both"/>
        <w:rPr>
          <w:rFonts w:eastAsia="TimesNewRomanPSMT"/>
          <w:sz w:val="22"/>
          <w:szCs w:val="22"/>
        </w:rPr>
      </w:pPr>
      <w:r w:rsidRPr="006C1EA2">
        <w:rPr>
          <w:rFonts w:eastAsia="TimesNewRomanPSMT"/>
          <w:sz w:val="22"/>
          <w:szCs w:val="22"/>
        </w:rPr>
        <w:t xml:space="preserve">Dopuszcza się na etapie badania ofert pod względem formalnym </w:t>
      </w:r>
      <w:r w:rsidRPr="006C1EA2">
        <w:rPr>
          <w:rFonts w:eastAsia="TimesNewRomanPSMT"/>
          <w:b/>
          <w:sz w:val="22"/>
          <w:szCs w:val="22"/>
        </w:rPr>
        <w:t>jednorazowe uzupełnienie braków</w:t>
      </w:r>
      <w:r w:rsidRPr="006C1EA2">
        <w:rPr>
          <w:rFonts w:eastAsia="TimesNewRomanPSMT"/>
          <w:sz w:val="22"/>
          <w:szCs w:val="22"/>
        </w:rPr>
        <w:t xml:space="preserve"> w przypadku, gdy złożona oferta jest niekompletna lub zawi</w:t>
      </w:r>
      <w:r>
        <w:rPr>
          <w:rFonts w:eastAsia="TimesNewRomanPSMT"/>
          <w:sz w:val="22"/>
          <w:szCs w:val="22"/>
        </w:rPr>
        <w:t>era uchybienia</w:t>
      </w:r>
      <w:r w:rsidRPr="006C1EA2">
        <w:rPr>
          <w:rFonts w:eastAsia="TimesNewRomanPSMT"/>
          <w:sz w:val="22"/>
          <w:szCs w:val="22"/>
        </w:rPr>
        <w:t xml:space="preserve"> w zakresie:</w:t>
      </w:r>
    </w:p>
    <w:p w:rsidR="005274EC" w:rsidRPr="006C1EA2" w:rsidRDefault="005274EC" w:rsidP="00585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eastAsia="TimesNewRomanPSMT"/>
          <w:sz w:val="22"/>
          <w:szCs w:val="22"/>
        </w:rPr>
      </w:pPr>
      <w:r w:rsidRPr="006C1EA2">
        <w:rPr>
          <w:rFonts w:eastAsia="TimesNewRomanPSMT"/>
          <w:sz w:val="22"/>
          <w:szCs w:val="22"/>
        </w:rPr>
        <w:t>dołączonych załączników,</w:t>
      </w:r>
    </w:p>
    <w:p w:rsidR="005274EC" w:rsidRPr="006C1EA2" w:rsidRDefault="005274EC" w:rsidP="00585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eastAsia="TimesNewRomanPSMT"/>
          <w:sz w:val="22"/>
          <w:szCs w:val="22"/>
        </w:rPr>
      </w:pPr>
      <w:r w:rsidRPr="006C1EA2">
        <w:rPr>
          <w:rFonts w:eastAsia="TimesNewRomanPSMT"/>
          <w:sz w:val="22"/>
          <w:szCs w:val="22"/>
        </w:rPr>
        <w:t>złożonych podpisów pod ofertą i załącznikami (w przypadku gdy nie zostały podpisane  zgodnie z punktem V Zasady zgłaszania ofert pkt 7 niniejszego regulaminu),</w:t>
      </w:r>
    </w:p>
    <w:p w:rsidR="005274EC" w:rsidRPr="006C1EA2" w:rsidRDefault="005274EC" w:rsidP="00585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eastAsia="TimesNewRomanPSMT"/>
          <w:sz w:val="22"/>
          <w:szCs w:val="22"/>
        </w:rPr>
      </w:pPr>
      <w:r w:rsidRPr="006C1EA2">
        <w:rPr>
          <w:rFonts w:eastAsia="TimesNewRomanPSMT"/>
          <w:sz w:val="22"/>
          <w:szCs w:val="22"/>
        </w:rPr>
        <w:t>poświadczenia za zgodność z oryginałem złożonych kopii dokumentów  przynajmniej przez jedną z osób upoważnionych,</w:t>
      </w:r>
    </w:p>
    <w:p w:rsidR="005274EC" w:rsidRPr="006C1EA2" w:rsidRDefault="005274EC" w:rsidP="00585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eastAsia="TimesNewRomanPSMT"/>
          <w:sz w:val="22"/>
          <w:szCs w:val="22"/>
        </w:rPr>
      </w:pPr>
      <w:r w:rsidRPr="006C1EA2">
        <w:rPr>
          <w:rFonts w:eastAsia="TimesNewRomanPSMT"/>
          <w:sz w:val="22"/>
          <w:szCs w:val="22"/>
        </w:rPr>
        <w:t>wskazania priorytetu,</w:t>
      </w:r>
    </w:p>
    <w:p w:rsidR="005274EC" w:rsidRPr="006C1EA2" w:rsidRDefault="005274EC" w:rsidP="005852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70"/>
        <w:jc w:val="both"/>
        <w:rPr>
          <w:rFonts w:eastAsia="TimesNewRomanPSMT"/>
          <w:sz w:val="22"/>
          <w:szCs w:val="22"/>
        </w:rPr>
      </w:pPr>
      <w:r w:rsidRPr="006C1EA2">
        <w:rPr>
          <w:rFonts w:eastAsia="TimesNewRomanPSMT"/>
          <w:sz w:val="22"/>
          <w:szCs w:val="22"/>
        </w:rPr>
        <w:t>błędów rachunkowych,</w:t>
      </w:r>
    </w:p>
    <w:p w:rsidR="005274EC" w:rsidRPr="006C1EA2" w:rsidRDefault="005274EC" w:rsidP="00384B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ind w:left="714" w:right="68" w:hanging="357"/>
        <w:jc w:val="both"/>
        <w:rPr>
          <w:color w:val="000000"/>
          <w:sz w:val="22"/>
          <w:szCs w:val="22"/>
        </w:rPr>
      </w:pPr>
      <w:r w:rsidRPr="006C1EA2">
        <w:rPr>
          <w:rFonts w:eastAsia="TimesNewRomanPSMT"/>
          <w:sz w:val="22"/>
          <w:szCs w:val="22"/>
        </w:rPr>
        <w:t>błędnego podania terminów realizacji zadania.</w:t>
      </w:r>
    </w:p>
    <w:p w:rsidR="005274EC" w:rsidRPr="006C1EA2" w:rsidRDefault="005274EC" w:rsidP="008857F2">
      <w:pPr>
        <w:autoSpaceDE w:val="0"/>
        <w:spacing w:after="120" w:line="360" w:lineRule="auto"/>
        <w:ind w:right="68"/>
        <w:jc w:val="both"/>
        <w:rPr>
          <w:color w:val="000000"/>
          <w:sz w:val="22"/>
          <w:szCs w:val="22"/>
        </w:rPr>
      </w:pPr>
      <w:r w:rsidRPr="006C1EA2">
        <w:rPr>
          <w:color w:val="000000"/>
          <w:sz w:val="22"/>
          <w:szCs w:val="22"/>
        </w:rPr>
        <w:t>W przypadku stwierdzenia uchybień formalno-prawnych lub innych wad oferty Oferent zostanie poinformowany pisemnie o konieczności ich uzupełnienia. Wyznacza się termin nie dłuższy niż 7 dni  kalendarzowych (licząc od dnia doręczenia wezwania) do uzupełnienia oferty. Oferta, której wad nie usunięto w wyznaczonym terminie podle</w:t>
      </w:r>
      <w:r>
        <w:rPr>
          <w:color w:val="000000"/>
          <w:sz w:val="22"/>
          <w:szCs w:val="22"/>
        </w:rPr>
        <w:t>ga odrzuceniu  ze względów formalnych.</w:t>
      </w:r>
    </w:p>
    <w:p w:rsidR="005274EC" w:rsidRPr="006C1EA2" w:rsidRDefault="005274EC" w:rsidP="00384B22">
      <w:pPr>
        <w:spacing w:after="120" w:line="360" w:lineRule="auto"/>
        <w:ind w:left="357" w:right="68"/>
        <w:jc w:val="both"/>
        <w:rPr>
          <w:rFonts w:eastAsia="TimesNewRomanPSMT"/>
          <w:b/>
          <w:sz w:val="22"/>
          <w:szCs w:val="22"/>
        </w:rPr>
      </w:pPr>
      <w:r w:rsidRPr="006C1EA2">
        <w:rPr>
          <w:rFonts w:eastAsia="TimesNewRomanPSMT"/>
          <w:b/>
          <w:sz w:val="22"/>
          <w:szCs w:val="22"/>
        </w:rPr>
        <w:t>Odrzucenie ofert w drodze oceny formalnej nastąpi w przypadku,  jeżeli:</w:t>
      </w:r>
    </w:p>
    <w:p w:rsidR="005274EC" w:rsidRPr="006C1EA2" w:rsidRDefault="005274EC" w:rsidP="00585296">
      <w:pPr>
        <w:pStyle w:val="ListParagraph"/>
        <w:numPr>
          <w:ilvl w:val="0"/>
          <w:numId w:val="13"/>
        </w:numPr>
        <w:spacing w:line="360" w:lineRule="auto"/>
        <w:ind w:left="709" w:right="70" w:hanging="283"/>
        <w:jc w:val="both"/>
        <w:rPr>
          <w:bCs/>
          <w:sz w:val="22"/>
          <w:szCs w:val="22"/>
        </w:rPr>
      </w:pPr>
      <w:r w:rsidRPr="006C1EA2">
        <w:rPr>
          <w:bCs/>
          <w:sz w:val="22"/>
          <w:szCs w:val="22"/>
        </w:rPr>
        <w:t>zostaną złożone po wyznaczonym terminie,</w:t>
      </w:r>
    </w:p>
    <w:p w:rsidR="005274EC" w:rsidRPr="006C1EA2" w:rsidRDefault="005274EC" w:rsidP="00585296">
      <w:pPr>
        <w:pStyle w:val="ListParagraph"/>
        <w:numPr>
          <w:ilvl w:val="0"/>
          <w:numId w:val="13"/>
        </w:numPr>
        <w:spacing w:line="360" w:lineRule="auto"/>
        <w:ind w:left="709" w:right="70" w:hanging="283"/>
        <w:jc w:val="both"/>
        <w:rPr>
          <w:bCs/>
          <w:sz w:val="22"/>
          <w:szCs w:val="22"/>
        </w:rPr>
      </w:pPr>
      <w:r w:rsidRPr="006C1EA2">
        <w:rPr>
          <w:bCs/>
          <w:sz w:val="22"/>
          <w:szCs w:val="22"/>
        </w:rPr>
        <w:t xml:space="preserve">zostaną złożone na niewłaściwym druku, tj. niezgodnym z </w:t>
      </w:r>
      <w:r w:rsidRPr="006C1EA2">
        <w:rPr>
          <w:sz w:val="22"/>
          <w:szCs w:val="22"/>
        </w:rPr>
        <w:t xml:space="preserve">Rozporządzeniem Ministra Pracy </w:t>
      </w:r>
      <w:r>
        <w:rPr>
          <w:sz w:val="22"/>
          <w:szCs w:val="22"/>
        </w:rPr>
        <w:t xml:space="preserve">  </w:t>
      </w:r>
      <w:r w:rsidRPr="006C1EA2">
        <w:rPr>
          <w:sz w:val="22"/>
          <w:szCs w:val="22"/>
        </w:rPr>
        <w:t>i Polityki Społecznej z dnia 15 grudnia 2010 r. w sprawie wzoru oferty i ramowego wzoru umowy dotyczących realizacji zadania publicznego oraz wzoru sprawozdania z wykonania tego zadania (Dz. U. z 2011 r. Nr 6 poz. 25),</w:t>
      </w:r>
    </w:p>
    <w:p w:rsidR="005274EC" w:rsidRPr="006C1EA2" w:rsidRDefault="005274EC" w:rsidP="00585296">
      <w:pPr>
        <w:pStyle w:val="ListParagraph"/>
        <w:numPr>
          <w:ilvl w:val="0"/>
          <w:numId w:val="13"/>
        </w:numPr>
        <w:spacing w:line="360" w:lineRule="auto"/>
        <w:ind w:left="709" w:right="70" w:hanging="283"/>
        <w:jc w:val="both"/>
        <w:rPr>
          <w:bCs/>
          <w:sz w:val="22"/>
          <w:szCs w:val="22"/>
        </w:rPr>
      </w:pPr>
      <w:r w:rsidRPr="006C1EA2">
        <w:rPr>
          <w:sz w:val="22"/>
          <w:szCs w:val="22"/>
        </w:rPr>
        <w:t xml:space="preserve">uprawniony podmiot złoży </w:t>
      </w:r>
      <w:r w:rsidRPr="006C1EA2">
        <w:rPr>
          <w:bCs/>
          <w:sz w:val="22"/>
          <w:szCs w:val="22"/>
        </w:rPr>
        <w:t>wi</w:t>
      </w:r>
      <w:r w:rsidRPr="006C1EA2">
        <w:rPr>
          <w:sz w:val="22"/>
          <w:szCs w:val="22"/>
        </w:rPr>
        <w:t>ę</w:t>
      </w:r>
      <w:r w:rsidRPr="006C1EA2">
        <w:rPr>
          <w:bCs/>
          <w:sz w:val="22"/>
          <w:szCs w:val="22"/>
        </w:rPr>
        <w:t>cej ni</w:t>
      </w:r>
      <w:r w:rsidRPr="006C1EA2">
        <w:rPr>
          <w:sz w:val="22"/>
          <w:szCs w:val="22"/>
        </w:rPr>
        <w:t xml:space="preserve">ż </w:t>
      </w:r>
      <w:r w:rsidRPr="006C1EA2">
        <w:rPr>
          <w:bCs/>
          <w:sz w:val="22"/>
          <w:szCs w:val="22"/>
        </w:rPr>
        <w:t xml:space="preserve">2 oferty w konkursie lub dwie oferty </w:t>
      </w:r>
      <w:r w:rsidRPr="006C1EA2">
        <w:rPr>
          <w:sz w:val="22"/>
          <w:szCs w:val="22"/>
        </w:rPr>
        <w:t>w zakresie wspierania i upowszechniania kultury fizycznej</w:t>
      </w:r>
      <w:r w:rsidRPr="006C1EA2">
        <w:rPr>
          <w:b/>
          <w:sz w:val="22"/>
          <w:szCs w:val="22"/>
        </w:rPr>
        <w:t xml:space="preserve"> </w:t>
      </w:r>
      <w:r w:rsidRPr="006C1EA2">
        <w:rPr>
          <w:bCs/>
          <w:sz w:val="22"/>
          <w:szCs w:val="22"/>
        </w:rPr>
        <w:t>(</w:t>
      </w:r>
      <w:r w:rsidRPr="006C1EA2">
        <w:rPr>
          <w:sz w:val="22"/>
          <w:szCs w:val="22"/>
        </w:rPr>
        <w:t>złożenie przez Oferenta więcej ofert spowoduje, iż rozpatrywana będzie tylko dopuszczalna liczba ofert; o wyborze ofert do oceny będzie decydować kolejność wpływu do Sekretariatu Starostwa Powiatowego w Żninie; pozostałe oferty zostaną odrzucone</w:t>
      </w:r>
      <w:r w:rsidRPr="006C1EA2">
        <w:rPr>
          <w:bCs/>
          <w:sz w:val="22"/>
          <w:szCs w:val="22"/>
        </w:rPr>
        <w:t>),</w:t>
      </w:r>
    </w:p>
    <w:p w:rsidR="005274EC" w:rsidRPr="006C1EA2" w:rsidRDefault="005274EC" w:rsidP="00585296">
      <w:pPr>
        <w:pStyle w:val="ListParagraph"/>
        <w:numPr>
          <w:ilvl w:val="0"/>
          <w:numId w:val="13"/>
        </w:numPr>
        <w:spacing w:line="360" w:lineRule="auto"/>
        <w:ind w:right="70"/>
        <w:jc w:val="both"/>
        <w:rPr>
          <w:bCs/>
          <w:sz w:val="22"/>
          <w:szCs w:val="22"/>
        </w:rPr>
      </w:pPr>
      <w:r w:rsidRPr="006C1EA2">
        <w:rPr>
          <w:bCs/>
          <w:sz w:val="22"/>
          <w:szCs w:val="22"/>
        </w:rPr>
        <w:t>będą niezgodne z działalnością statutową Oferenta,</w:t>
      </w:r>
    </w:p>
    <w:p w:rsidR="005274EC" w:rsidRPr="006C1EA2" w:rsidRDefault="005274EC" w:rsidP="00585296">
      <w:pPr>
        <w:pStyle w:val="ListParagraph"/>
        <w:numPr>
          <w:ilvl w:val="0"/>
          <w:numId w:val="13"/>
        </w:numPr>
        <w:spacing w:line="360" w:lineRule="auto"/>
        <w:ind w:right="70"/>
        <w:jc w:val="both"/>
        <w:rPr>
          <w:bCs/>
          <w:sz w:val="22"/>
          <w:szCs w:val="22"/>
        </w:rPr>
      </w:pPr>
      <w:r w:rsidRPr="006C1EA2">
        <w:rPr>
          <w:bCs/>
          <w:sz w:val="22"/>
          <w:szCs w:val="22"/>
        </w:rPr>
        <w:t>nie spełnią wymogu posiadania finansowego wkładu własnego na poziomie minimum 10 % wartości projektu,</w:t>
      </w:r>
    </w:p>
    <w:p w:rsidR="005274EC" w:rsidRPr="006C1EA2" w:rsidRDefault="005274EC" w:rsidP="00585296">
      <w:pPr>
        <w:pStyle w:val="ListParagraph"/>
        <w:numPr>
          <w:ilvl w:val="0"/>
          <w:numId w:val="13"/>
        </w:numPr>
        <w:spacing w:line="360" w:lineRule="auto"/>
        <w:ind w:right="70"/>
        <w:jc w:val="both"/>
        <w:rPr>
          <w:bCs/>
          <w:sz w:val="22"/>
          <w:szCs w:val="22"/>
        </w:rPr>
      </w:pPr>
      <w:r w:rsidRPr="006C1EA2">
        <w:rPr>
          <w:bCs/>
          <w:sz w:val="22"/>
          <w:szCs w:val="22"/>
        </w:rPr>
        <w:t>zostaną złożone przez podmioty nieuprawnione do ich składania,</w:t>
      </w:r>
    </w:p>
    <w:p w:rsidR="005274EC" w:rsidRPr="006C1EA2" w:rsidRDefault="005274EC" w:rsidP="00585296">
      <w:pPr>
        <w:pStyle w:val="ListParagraph"/>
        <w:numPr>
          <w:ilvl w:val="0"/>
          <w:numId w:val="13"/>
        </w:numPr>
        <w:spacing w:line="360" w:lineRule="auto"/>
        <w:ind w:right="70"/>
        <w:jc w:val="both"/>
        <w:rPr>
          <w:bCs/>
          <w:sz w:val="22"/>
          <w:szCs w:val="22"/>
        </w:rPr>
      </w:pPr>
      <w:r w:rsidRPr="006C1EA2">
        <w:rPr>
          <w:bCs/>
          <w:sz w:val="22"/>
          <w:szCs w:val="22"/>
        </w:rPr>
        <w:t>nie zostaną w wyznaczonym terminie usunięte braki formalne,</w:t>
      </w:r>
    </w:p>
    <w:p w:rsidR="005274EC" w:rsidRPr="006C1EA2" w:rsidRDefault="005274EC" w:rsidP="00384B22">
      <w:pPr>
        <w:pStyle w:val="ListParagraph"/>
        <w:numPr>
          <w:ilvl w:val="0"/>
          <w:numId w:val="13"/>
        </w:numPr>
        <w:spacing w:after="120" w:line="360" w:lineRule="auto"/>
        <w:ind w:left="714" w:right="68" w:hanging="357"/>
        <w:jc w:val="both"/>
        <w:rPr>
          <w:bCs/>
          <w:sz w:val="22"/>
          <w:szCs w:val="22"/>
        </w:rPr>
      </w:pPr>
      <w:r w:rsidRPr="006C1EA2">
        <w:rPr>
          <w:sz w:val="22"/>
          <w:szCs w:val="22"/>
          <w:lang w:eastAsia="en-US"/>
        </w:rPr>
        <w:t>zadanie nie będzie realizowane w terminie wyznaczonym w ogłosz</w:t>
      </w:r>
      <w:r>
        <w:rPr>
          <w:sz w:val="22"/>
          <w:szCs w:val="22"/>
          <w:lang w:eastAsia="en-US"/>
        </w:rPr>
        <w:t>eniu,</w:t>
      </w:r>
      <w:r w:rsidRPr="006C1EA2">
        <w:rPr>
          <w:sz w:val="22"/>
          <w:szCs w:val="22"/>
          <w:lang w:eastAsia="en-US"/>
        </w:rPr>
        <w:t xml:space="preserve"> tj. 15.03.2014r.– 20.11.2014r.</w:t>
      </w:r>
    </w:p>
    <w:p w:rsidR="005274EC" w:rsidRPr="006C1EA2" w:rsidRDefault="005274EC" w:rsidP="0075197A">
      <w:pPr>
        <w:spacing w:after="120" w:line="360" w:lineRule="auto"/>
        <w:ind w:left="362" w:right="68" w:hanging="181"/>
        <w:jc w:val="both"/>
        <w:rPr>
          <w:rStyle w:val="Strong"/>
          <w:b w:val="0"/>
          <w:sz w:val="22"/>
          <w:szCs w:val="22"/>
        </w:rPr>
      </w:pPr>
      <w:r w:rsidRPr="0075197A">
        <w:rPr>
          <w:bCs/>
          <w:sz w:val="22"/>
          <w:szCs w:val="22"/>
        </w:rPr>
        <w:t>2)</w:t>
      </w:r>
      <w:r>
        <w:rPr>
          <w:b/>
          <w:bCs/>
          <w:sz w:val="22"/>
          <w:szCs w:val="22"/>
        </w:rPr>
        <w:t xml:space="preserve"> </w:t>
      </w:r>
      <w:r w:rsidRPr="006C1EA2">
        <w:rPr>
          <w:b/>
          <w:bCs/>
          <w:sz w:val="22"/>
          <w:szCs w:val="22"/>
        </w:rPr>
        <w:t>Etap II</w:t>
      </w:r>
      <w:r w:rsidRPr="006C1EA2">
        <w:rPr>
          <w:bCs/>
          <w:sz w:val="22"/>
          <w:szCs w:val="22"/>
        </w:rPr>
        <w:t xml:space="preserve"> – ocena merytoryczna będzie przeprowadzona przez </w:t>
      </w:r>
      <w:r>
        <w:rPr>
          <w:bCs/>
          <w:sz w:val="22"/>
          <w:szCs w:val="22"/>
        </w:rPr>
        <w:t>poszczególne Komisje</w:t>
      </w:r>
      <w:r w:rsidRPr="006C1EA2">
        <w:rPr>
          <w:bCs/>
          <w:sz w:val="22"/>
          <w:szCs w:val="22"/>
        </w:rPr>
        <w:t xml:space="preserve"> Konkursow</w:t>
      </w:r>
      <w:r>
        <w:rPr>
          <w:bCs/>
          <w:sz w:val="22"/>
          <w:szCs w:val="22"/>
        </w:rPr>
        <w:t>e</w:t>
      </w:r>
      <w:r w:rsidRPr="006C1EA2">
        <w:rPr>
          <w:bCs/>
          <w:sz w:val="22"/>
          <w:szCs w:val="22"/>
        </w:rPr>
        <w:t xml:space="preserve"> w oparciu </w:t>
      </w:r>
      <w:r>
        <w:rPr>
          <w:bCs/>
          <w:sz w:val="22"/>
          <w:szCs w:val="22"/>
        </w:rPr>
        <w:t xml:space="preserve">    </w:t>
      </w:r>
      <w:r w:rsidRPr="006C1EA2">
        <w:rPr>
          <w:bCs/>
          <w:sz w:val="22"/>
          <w:szCs w:val="22"/>
        </w:rPr>
        <w:t>o Formularz oceny merytorycznej. Z oceny merytorycznej sporządza się protokół.</w:t>
      </w:r>
    </w:p>
    <w:p w:rsidR="005274EC" w:rsidRPr="006C1EA2" w:rsidRDefault="005274EC" w:rsidP="00F825FE">
      <w:pPr>
        <w:pStyle w:val="ListParagraph"/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Decyzję o wyborze podmiotów, które uzyskają dotację oraz jej wysokości podejmie Zarząd Powiatu w Żninie, po zasięgnięciu opinii powołanych w tym celu właściwych Komisji </w:t>
      </w:r>
    </w:p>
    <w:p w:rsidR="005274EC" w:rsidRPr="006C1EA2" w:rsidRDefault="005274EC" w:rsidP="00F825FE">
      <w:pPr>
        <w:pStyle w:val="ListParagraph"/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Od decyzji Zarządu Powiatu  w sprawie rozstrzygnięcia Otwartego Konkursu ofert nie stosuje się trybu odwoławczego. </w:t>
      </w:r>
    </w:p>
    <w:p w:rsidR="005274EC" w:rsidRPr="006C1EA2" w:rsidRDefault="005274EC" w:rsidP="00F825FE">
      <w:pPr>
        <w:pStyle w:val="ListParagraph"/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Szczegółowe i ostateczne warunki realizacji, finansowania i rozliczania zadania reguluje umowa zawarta pomiędzy Oferentem a Powiatem Żnińskim. </w:t>
      </w:r>
    </w:p>
    <w:p w:rsidR="005274EC" w:rsidRPr="006C1EA2" w:rsidRDefault="005274EC" w:rsidP="00F825FE">
      <w:pPr>
        <w:pStyle w:val="ListParagraph"/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 xml:space="preserve">W ciągu 14 dni od dnia upływu terminu składania ofert konkursowych zostanie umieszczona </w:t>
      </w:r>
      <w:r w:rsidRPr="006C1EA2">
        <w:rPr>
          <w:sz w:val="22"/>
          <w:szCs w:val="22"/>
        </w:rPr>
        <w:t xml:space="preserve">na stronach internetowych </w:t>
      </w:r>
      <w:hyperlink r:id="rId9" w:history="1">
        <w:r w:rsidRPr="006C1EA2">
          <w:rPr>
            <w:rStyle w:val="Hyperlink"/>
            <w:sz w:val="22"/>
            <w:szCs w:val="22"/>
          </w:rPr>
          <w:t>www.bip.znin.pl</w:t>
        </w:r>
      </w:hyperlink>
      <w:r w:rsidRPr="006C1EA2">
        <w:rPr>
          <w:sz w:val="22"/>
          <w:szCs w:val="22"/>
        </w:rPr>
        <w:t xml:space="preserve"> i </w:t>
      </w:r>
      <w:hyperlink r:id="rId10" w:history="1">
        <w:r w:rsidRPr="006C1EA2">
          <w:rPr>
            <w:rStyle w:val="Hyperlink"/>
            <w:sz w:val="22"/>
            <w:szCs w:val="22"/>
          </w:rPr>
          <w:t>www.znin.pl</w:t>
        </w:r>
      </w:hyperlink>
      <w:r w:rsidRPr="006C1EA2">
        <w:rPr>
          <w:sz w:val="22"/>
          <w:szCs w:val="22"/>
        </w:rPr>
        <w:t xml:space="preserve"> w zakładce Organizacje pozarządowe oraz na tablicy ogłoszeń Starostwa</w:t>
      </w:r>
      <w:r>
        <w:rPr>
          <w:sz w:val="22"/>
          <w:szCs w:val="22"/>
        </w:rPr>
        <w:t xml:space="preserve"> Powiatowego w Żninie</w:t>
      </w:r>
      <w:r w:rsidRPr="006C1EA2">
        <w:rPr>
          <w:sz w:val="22"/>
          <w:szCs w:val="22"/>
        </w:rPr>
        <w:t xml:space="preserve"> </w:t>
      </w:r>
      <w:r w:rsidRPr="006C1EA2">
        <w:rPr>
          <w:color w:val="000000"/>
          <w:sz w:val="22"/>
          <w:szCs w:val="22"/>
        </w:rPr>
        <w:t xml:space="preserve">lista Podmiotów ubiegających się </w:t>
      </w:r>
      <w:r>
        <w:rPr>
          <w:color w:val="000000"/>
          <w:sz w:val="22"/>
          <w:szCs w:val="22"/>
        </w:rPr>
        <w:t xml:space="preserve">      </w:t>
      </w:r>
      <w:r w:rsidRPr="006C1EA2">
        <w:rPr>
          <w:color w:val="000000"/>
          <w:sz w:val="22"/>
          <w:szCs w:val="22"/>
        </w:rPr>
        <w:t xml:space="preserve">o dotacje, rodzaj zadań oraz wysokość wnioskowanych dotacji. </w:t>
      </w:r>
    </w:p>
    <w:p w:rsidR="005274EC" w:rsidRPr="006C1EA2" w:rsidRDefault="005274EC" w:rsidP="00F825FE">
      <w:pPr>
        <w:pStyle w:val="ListParagraph"/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Wykaz podmiotów, zadań i wysokości przyznanego dofinansowania zostanie opublikowany </w:t>
      </w:r>
      <w:r>
        <w:rPr>
          <w:sz w:val="22"/>
          <w:szCs w:val="22"/>
        </w:rPr>
        <w:t xml:space="preserve">      </w:t>
      </w:r>
      <w:r w:rsidRPr="006C1EA2">
        <w:rPr>
          <w:sz w:val="22"/>
          <w:szCs w:val="22"/>
        </w:rPr>
        <w:t xml:space="preserve">w ciągu 7 dni od dnia podjęcia ostatecznej decyzji przez Zarząd Powiatu  na stronach internetowych </w:t>
      </w:r>
      <w:hyperlink r:id="rId11" w:history="1">
        <w:r w:rsidRPr="006C1EA2">
          <w:rPr>
            <w:rStyle w:val="Hyperlink"/>
            <w:sz w:val="22"/>
            <w:szCs w:val="22"/>
          </w:rPr>
          <w:t>www.bip.znin.pl</w:t>
        </w:r>
      </w:hyperlink>
      <w:r w:rsidRPr="006C1EA2">
        <w:rPr>
          <w:sz w:val="22"/>
          <w:szCs w:val="22"/>
        </w:rPr>
        <w:t xml:space="preserve"> i </w:t>
      </w:r>
      <w:hyperlink r:id="rId12" w:history="1">
        <w:r w:rsidRPr="006C1EA2">
          <w:rPr>
            <w:rStyle w:val="Hyperlink"/>
            <w:sz w:val="22"/>
            <w:szCs w:val="22"/>
          </w:rPr>
          <w:t>www.znin.pl</w:t>
        </w:r>
      </w:hyperlink>
      <w:r w:rsidRPr="006C1EA2">
        <w:rPr>
          <w:sz w:val="22"/>
          <w:szCs w:val="22"/>
        </w:rPr>
        <w:t xml:space="preserve"> w zakładce Organizacje pozarządowe oraz na tablicy ogłoszeń S</w:t>
      </w:r>
      <w:r>
        <w:rPr>
          <w:sz w:val="22"/>
          <w:szCs w:val="22"/>
        </w:rPr>
        <w:t>tarostwa Powiatowego w Żninie.</w:t>
      </w:r>
    </w:p>
    <w:p w:rsidR="005274EC" w:rsidRPr="006C1EA2" w:rsidRDefault="005274EC" w:rsidP="00384B22">
      <w:pPr>
        <w:pStyle w:val="ListParagraph"/>
        <w:numPr>
          <w:ilvl w:val="2"/>
          <w:numId w:val="10"/>
        </w:numPr>
        <w:tabs>
          <w:tab w:val="clear" w:pos="2340"/>
          <w:tab w:val="num" w:pos="360"/>
        </w:tabs>
        <w:spacing w:after="120" w:line="360" w:lineRule="auto"/>
        <w:ind w:left="357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Komisj</w:t>
      </w:r>
      <w:r>
        <w:rPr>
          <w:sz w:val="22"/>
          <w:szCs w:val="22"/>
        </w:rPr>
        <w:t>e</w:t>
      </w:r>
      <w:r w:rsidRPr="006C1EA2">
        <w:rPr>
          <w:sz w:val="22"/>
          <w:szCs w:val="22"/>
        </w:rPr>
        <w:t xml:space="preserve"> Konkursow</w:t>
      </w:r>
      <w:r>
        <w:rPr>
          <w:sz w:val="22"/>
          <w:szCs w:val="22"/>
        </w:rPr>
        <w:t>e</w:t>
      </w:r>
      <w:r w:rsidRPr="006C1EA2">
        <w:rPr>
          <w:sz w:val="22"/>
          <w:szCs w:val="22"/>
        </w:rPr>
        <w:t xml:space="preserve"> przy rozpatrywaniu ofert:</w:t>
      </w:r>
    </w:p>
    <w:p w:rsidR="005274EC" w:rsidRPr="006C1EA2" w:rsidRDefault="005274EC" w:rsidP="00F825FE">
      <w:pPr>
        <w:numPr>
          <w:ilvl w:val="0"/>
          <w:numId w:val="35"/>
        </w:numPr>
        <w:tabs>
          <w:tab w:val="clear" w:pos="2340"/>
          <w:tab w:val="num" w:pos="720"/>
        </w:tabs>
        <w:spacing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ocenia</w:t>
      </w:r>
      <w:r>
        <w:rPr>
          <w:sz w:val="22"/>
          <w:szCs w:val="22"/>
        </w:rPr>
        <w:t>ją</w:t>
      </w:r>
      <w:r w:rsidRPr="006C1EA2">
        <w:rPr>
          <w:sz w:val="22"/>
          <w:szCs w:val="22"/>
        </w:rPr>
        <w:t xml:space="preserve"> możliwość realizacji zadania publicznego przez organizację pozarządową lub podmioty wymienione w art. 3 ust. 3 ustawy o działalności pożytku publicznego                       i o wolontariacie;</w:t>
      </w:r>
    </w:p>
    <w:p w:rsidR="005274EC" w:rsidRPr="006C1EA2" w:rsidRDefault="005274EC" w:rsidP="00F825FE">
      <w:pPr>
        <w:numPr>
          <w:ilvl w:val="0"/>
          <w:numId w:val="35"/>
        </w:numPr>
        <w:tabs>
          <w:tab w:val="clear" w:pos="2340"/>
          <w:tab w:val="num" w:pos="720"/>
        </w:tabs>
        <w:spacing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ocenia</w:t>
      </w:r>
      <w:r>
        <w:rPr>
          <w:sz w:val="22"/>
          <w:szCs w:val="22"/>
        </w:rPr>
        <w:t>ją</w:t>
      </w:r>
      <w:r w:rsidRPr="006C1EA2">
        <w:rPr>
          <w:sz w:val="22"/>
          <w:szCs w:val="22"/>
        </w:rPr>
        <w:t xml:space="preserve"> przedstawioną kalkulację kosztów realizacji zadani</w:t>
      </w:r>
      <w:r>
        <w:rPr>
          <w:sz w:val="22"/>
          <w:szCs w:val="22"/>
        </w:rPr>
        <w:t xml:space="preserve">a publicznego, w tym                  </w:t>
      </w:r>
      <w:r w:rsidRPr="006C1EA2">
        <w:rPr>
          <w:sz w:val="22"/>
          <w:szCs w:val="22"/>
        </w:rPr>
        <w:t>w odniesieniu do zakresu rzeczowego zadania;</w:t>
      </w:r>
    </w:p>
    <w:p w:rsidR="005274EC" w:rsidRPr="006C1EA2" w:rsidRDefault="005274EC" w:rsidP="00F825FE">
      <w:pPr>
        <w:numPr>
          <w:ilvl w:val="0"/>
          <w:numId w:val="35"/>
        </w:numPr>
        <w:tabs>
          <w:tab w:val="clear" w:pos="2340"/>
          <w:tab w:val="num" w:pos="720"/>
        </w:tabs>
        <w:spacing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ocenia</w:t>
      </w:r>
      <w:r>
        <w:rPr>
          <w:sz w:val="22"/>
          <w:szCs w:val="22"/>
        </w:rPr>
        <w:t>ją</w:t>
      </w:r>
      <w:r w:rsidRPr="006C1EA2">
        <w:rPr>
          <w:sz w:val="22"/>
          <w:szCs w:val="22"/>
        </w:rPr>
        <w:t xml:space="preserve"> proponowaną jakość wykonania zadania i kwalifikacje osób, przy udziale których organizacja pozarządowa lub podmioty określone w art. 3 ust. 3 </w:t>
      </w:r>
      <w:r>
        <w:rPr>
          <w:sz w:val="22"/>
          <w:szCs w:val="22"/>
        </w:rPr>
        <w:t xml:space="preserve">ustawy </w:t>
      </w:r>
      <w:r w:rsidRPr="006C1EA2">
        <w:rPr>
          <w:sz w:val="22"/>
          <w:szCs w:val="22"/>
        </w:rPr>
        <w:t>o działalności pożytku publicznego i o wolontariacie będą realizować zadanie publiczne;</w:t>
      </w:r>
    </w:p>
    <w:p w:rsidR="005274EC" w:rsidRPr="006C1EA2" w:rsidRDefault="005274EC" w:rsidP="00F825FE">
      <w:pPr>
        <w:numPr>
          <w:ilvl w:val="0"/>
          <w:numId w:val="35"/>
        </w:numPr>
        <w:tabs>
          <w:tab w:val="clear" w:pos="2340"/>
          <w:tab w:val="num" w:pos="720"/>
        </w:tabs>
        <w:spacing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uwzględnia</w:t>
      </w:r>
      <w:r>
        <w:rPr>
          <w:sz w:val="22"/>
          <w:szCs w:val="22"/>
        </w:rPr>
        <w:t>ją</w:t>
      </w:r>
      <w:r w:rsidRPr="006C1EA2">
        <w:rPr>
          <w:sz w:val="22"/>
          <w:szCs w:val="22"/>
        </w:rPr>
        <w:t xml:space="preserve"> planowany przez organizację pozarządową lub podmioty wymienione w art. 3 ust. 3 ustawy o działalności pożytku publicznego i o wolontariacie udział środków finansowych własnych lub środków pochodzących </w:t>
      </w:r>
      <w:r>
        <w:rPr>
          <w:sz w:val="22"/>
          <w:szCs w:val="22"/>
        </w:rPr>
        <w:t xml:space="preserve">z innych źródeł </w:t>
      </w:r>
      <w:r w:rsidRPr="006C1EA2">
        <w:rPr>
          <w:sz w:val="22"/>
          <w:szCs w:val="22"/>
        </w:rPr>
        <w:t>na realizację zadania publicznego;</w:t>
      </w:r>
    </w:p>
    <w:p w:rsidR="005274EC" w:rsidRPr="006C1EA2" w:rsidRDefault="005274EC" w:rsidP="00F825FE">
      <w:pPr>
        <w:numPr>
          <w:ilvl w:val="0"/>
          <w:numId w:val="35"/>
        </w:numPr>
        <w:tabs>
          <w:tab w:val="clear" w:pos="2340"/>
          <w:tab w:val="num" w:pos="720"/>
        </w:tabs>
        <w:spacing w:line="360" w:lineRule="auto"/>
        <w:ind w:left="72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uwzględnia</w:t>
      </w:r>
      <w:r>
        <w:rPr>
          <w:sz w:val="22"/>
          <w:szCs w:val="22"/>
        </w:rPr>
        <w:t>ją</w:t>
      </w:r>
      <w:r w:rsidRPr="006C1EA2">
        <w:rPr>
          <w:sz w:val="22"/>
          <w:szCs w:val="22"/>
        </w:rPr>
        <w:t xml:space="preserve"> planowany przez organizację pozarządową lu</w:t>
      </w:r>
      <w:r>
        <w:rPr>
          <w:sz w:val="22"/>
          <w:szCs w:val="22"/>
        </w:rPr>
        <w:t xml:space="preserve">b podmioty wymienione  </w:t>
      </w:r>
      <w:r w:rsidRPr="006C1EA2">
        <w:rPr>
          <w:sz w:val="22"/>
          <w:szCs w:val="22"/>
        </w:rPr>
        <w:t>w art. 3 ust. 3 ustawy o działalności pożytku publicznego i o wolontariacie, wkład rzeczowy, osobowy, w tym świadczenia wolontariuszy i pracę społeczną członków;</w:t>
      </w:r>
    </w:p>
    <w:p w:rsidR="005274EC" w:rsidRPr="006C1EA2" w:rsidRDefault="005274EC" w:rsidP="00384B22">
      <w:pPr>
        <w:numPr>
          <w:ilvl w:val="0"/>
          <w:numId w:val="35"/>
        </w:numPr>
        <w:tabs>
          <w:tab w:val="clear" w:pos="2340"/>
          <w:tab w:val="num" w:pos="720"/>
        </w:tabs>
        <w:spacing w:after="120" w:line="360" w:lineRule="auto"/>
        <w:ind w:left="714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uwzględnia</w:t>
      </w:r>
      <w:r>
        <w:rPr>
          <w:sz w:val="22"/>
          <w:szCs w:val="22"/>
        </w:rPr>
        <w:t>ją</w:t>
      </w:r>
      <w:r w:rsidRPr="006C1EA2">
        <w:rPr>
          <w:sz w:val="22"/>
          <w:szCs w:val="22"/>
        </w:rPr>
        <w:t xml:space="preserve"> analizę i ocenę realizacji zleconych zadań publicznych w przypadku organizacji pozarządowej lub podmiotów wymienionych w art. 3 ust. </w:t>
      </w:r>
      <w:r>
        <w:rPr>
          <w:sz w:val="22"/>
          <w:szCs w:val="22"/>
        </w:rPr>
        <w:t xml:space="preserve">3 ustawy </w:t>
      </w:r>
      <w:r w:rsidRPr="006C1EA2">
        <w:rPr>
          <w:sz w:val="22"/>
          <w:szCs w:val="22"/>
        </w:rPr>
        <w:t>o działalności pożytku publicznego i o wolontariacie, które w latach poprzednich realizowały zlecone zadania publiczne, biorąc pod uwagę rzetelność i terminowość oraz sposób rozliczenia otrzymanych na ten cel środków.</w:t>
      </w:r>
    </w:p>
    <w:p w:rsidR="005274EC" w:rsidRPr="006C1EA2" w:rsidRDefault="005274EC" w:rsidP="00F825FE">
      <w:pPr>
        <w:pStyle w:val="ListParagraph"/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Formularze oceny formalnej oraz oceny merytorycznej dostępne są w Wydziale Promocji </w:t>
      </w:r>
      <w:r>
        <w:rPr>
          <w:sz w:val="22"/>
          <w:szCs w:val="22"/>
        </w:rPr>
        <w:t xml:space="preserve">            </w:t>
      </w:r>
      <w:r w:rsidRPr="006C1EA2">
        <w:rPr>
          <w:sz w:val="22"/>
          <w:szCs w:val="22"/>
        </w:rPr>
        <w:t xml:space="preserve">i Rozwoju Lokalnego Starostwa Powiatowego w Żninie lub na stronie internetowej </w:t>
      </w:r>
      <w:hyperlink r:id="rId13" w:history="1">
        <w:r w:rsidRPr="006C1EA2">
          <w:rPr>
            <w:rStyle w:val="Hyperlink"/>
            <w:sz w:val="22"/>
            <w:szCs w:val="22"/>
          </w:rPr>
          <w:t>www.znin.pl</w:t>
        </w:r>
      </w:hyperlink>
      <w:r w:rsidRPr="006C1EA2">
        <w:rPr>
          <w:sz w:val="22"/>
          <w:szCs w:val="22"/>
        </w:rPr>
        <w:t xml:space="preserve"> w zakładce </w:t>
      </w:r>
      <w:r w:rsidRPr="006C1EA2">
        <w:rPr>
          <w:b/>
          <w:sz w:val="22"/>
          <w:szCs w:val="22"/>
        </w:rPr>
        <w:t>Organizacje Pozarządowe</w:t>
      </w:r>
      <w:r w:rsidRPr="006C1EA2">
        <w:rPr>
          <w:sz w:val="22"/>
          <w:szCs w:val="22"/>
        </w:rPr>
        <w:t>, katalog</w:t>
      </w:r>
      <w:r w:rsidRPr="006C1EA2">
        <w:rPr>
          <w:b/>
          <w:sz w:val="22"/>
          <w:szCs w:val="22"/>
        </w:rPr>
        <w:t xml:space="preserve"> Otwarte konkursy ofert,</w:t>
      </w:r>
      <w:r w:rsidRPr="006C1EA2">
        <w:rPr>
          <w:sz w:val="22"/>
          <w:szCs w:val="22"/>
        </w:rPr>
        <w:t xml:space="preserve"> podkatalog </w:t>
      </w:r>
      <w:r w:rsidRPr="006C1EA2">
        <w:rPr>
          <w:b/>
          <w:sz w:val="22"/>
          <w:szCs w:val="22"/>
        </w:rPr>
        <w:t xml:space="preserve">Konkurs 2/2014 </w:t>
      </w:r>
      <w:r w:rsidRPr="006C1EA2">
        <w:rPr>
          <w:sz w:val="22"/>
          <w:szCs w:val="22"/>
        </w:rPr>
        <w:t xml:space="preserve">oraz na </w:t>
      </w:r>
      <w:hyperlink r:id="rId14" w:history="1">
        <w:r w:rsidRPr="006C1EA2">
          <w:rPr>
            <w:rStyle w:val="Hyperlink"/>
            <w:sz w:val="22"/>
            <w:szCs w:val="22"/>
          </w:rPr>
          <w:t>www.bip.znin.pl</w:t>
        </w:r>
      </w:hyperlink>
      <w:r w:rsidRPr="006C1EA2">
        <w:rPr>
          <w:sz w:val="22"/>
          <w:szCs w:val="22"/>
        </w:rPr>
        <w:t xml:space="preserve"> w zakładce </w:t>
      </w:r>
      <w:r w:rsidRPr="006C1EA2">
        <w:rPr>
          <w:b/>
          <w:sz w:val="22"/>
          <w:szCs w:val="22"/>
        </w:rPr>
        <w:t>Organizacje pozarządowe</w:t>
      </w:r>
    </w:p>
    <w:p w:rsidR="005274EC" w:rsidRPr="006C1EA2" w:rsidRDefault="005274EC" w:rsidP="00F825FE">
      <w:pPr>
        <w:pStyle w:val="ListParagraph"/>
        <w:numPr>
          <w:ilvl w:val="2"/>
          <w:numId w:val="10"/>
        </w:numPr>
        <w:tabs>
          <w:tab w:val="clear" w:pos="2340"/>
          <w:tab w:val="num" w:pos="360"/>
        </w:tabs>
        <w:spacing w:after="120" w:line="360" w:lineRule="auto"/>
        <w:ind w:left="357" w:right="68" w:hanging="357"/>
        <w:jc w:val="both"/>
        <w:rPr>
          <w:rStyle w:val="txt3"/>
          <w:sz w:val="22"/>
          <w:szCs w:val="22"/>
        </w:rPr>
      </w:pPr>
      <w:r w:rsidRPr="006C1EA2">
        <w:rPr>
          <w:rStyle w:val="txt3"/>
          <w:sz w:val="22"/>
          <w:szCs w:val="22"/>
        </w:rPr>
        <w:t xml:space="preserve">Wybór ofert do realizacji i tym samym ostateczne rozstrzygnięcie konkursu planuje się nie później niż do dnia 15 marca 2014r. W uzasadnionych przypadkach termin ten może zostać przesunięty. </w:t>
      </w:r>
    </w:p>
    <w:p w:rsidR="005274EC" w:rsidRPr="006C1EA2" w:rsidRDefault="005274EC" w:rsidP="00585296">
      <w:pPr>
        <w:spacing w:line="360" w:lineRule="auto"/>
        <w:ind w:right="70"/>
        <w:jc w:val="both"/>
        <w:rPr>
          <w:b/>
          <w:sz w:val="22"/>
          <w:szCs w:val="22"/>
        </w:rPr>
      </w:pPr>
      <w:r w:rsidRPr="006C1EA2">
        <w:rPr>
          <w:b/>
          <w:sz w:val="22"/>
          <w:szCs w:val="22"/>
        </w:rPr>
        <w:t>VII. Zawieranie i realizacja umów</w:t>
      </w:r>
    </w:p>
    <w:p w:rsidR="005274EC" w:rsidRDefault="005274EC" w:rsidP="00585296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spacing w:line="360" w:lineRule="auto"/>
        <w:ind w:left="426" w:right="70" w:hanging="426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 Z podmiotami, którym przyznano dotację, będą sukcesywnie zawierane umowy, zgodne   </w:t>
      </w:r>
      <w:r>
        <w:rPr>
          <w:sz w:val="22"/>
          <w:szCs w:val="22"/>
        </w:rPr>
        <w:t xml:space="preserve">           </w:t>
      </w:r>
      <w:r w:rsidRPr="006C1EA2">
        <w:rPr>
          <w:sz w:val="22"/>
          <w:szCs w:val="22"/>
        </w:rPr>
        <w:t>z Rozporządzeniem Ministra Pracy i Polityki Społecznej z dnia 15 grudnia 2010 roku w sprawie wzoru oferty i ramowego wzoru umowy dotyczących realizacji zadania publicznego oraz wzoru sprawozdania z wykonania tego zadania (Dz. U z 2011, nr 6, poz. 25).</w:t>
      </w:r>
    </w:p>
    <w:p w:rsidR="005274EC" w:rsidRPr="006C1EA2" w:rsidRDefault="005274EC" w:rsidP="00384B22">
      <w:pPr>
        <w:numPr>
          <w:ilvl w:val="0"/>
          <w:numId w:val="5"/>
        </w:numPr>
        <w:tabs>
          <w:tab w:val="num" w:pos="360"/>
        </w:tabs>
        <w:spacing w:after="120" w:line="360" w:lineRule="auto"/>
        <w:ind w:right="68" w:hanging="72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Podmiot realizując zadanie zlecone przez Powiat zobowiązany jest do:</w:t>
      </w:r>
    </w:p>
    <w:p w:rsidR="005274EC" w:rsidRPr="006C1EA2" w:rsidRDefault="005274EC" w:rsidP="0075197A">
      <w:pPr>
        <w:numPr>
          <w:ilvl w:val="0"/>
          <w:numId w:val="7"/>
        </w:numPr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pisemnego poinformowania Wydziału Promocji i Rozwoju Lokalnego o wszelkich zmianach dotyczących organizacji przedsięwzięcia w ramach zleconego zadania,</w:t>
      </w:r>
    </w:p>
    <w:p w:rsidR="005274EC" w:rsidRPr="006C1EA2" w:rsidRDefault="005274EC" w:rsidP="00384B22">
      <w:pPr>
        <w:numPr>
          <w:ilvl w:val="0"/>
          <w:numId w:val="7"/>
        </w:numPr>
        <w:tabs>
          <w:tab w:val="num" w:pos="426"/>
        </w:tabs>
        <w:spacing w:after="120" w:line="360" w:lineRule="auto"/>
        <w:ind w:left="714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informowania w mediach, wydanych na tę okoliczność publikacjach i materiałach informacyjnych, jak również - stosownie do charakteru zadania – poprzez widoczną              w miejscu realizacji zadania tablicę, planszę, baner, itp. lub poprzez ustną informację kierowaną do odbiorców zadania, o fakcie dofinansowania realizacji zadania z budżetu Powiatu.</w:t>
      </w:r>
    </w:p>
    <w:p w:rsidR="005274EC" w:rsidRPr="006C1EA2" w:rsidRDefault="005274EC" w:rsidP="00585296">
      <w:pPr>
        <w:pStyle w:val="NoSpacing"/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right="70" w:hanging="284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Zasady dotyczące rozwiązania umowy za porozumieniem stron, odstąpienia od umowy oraz kwestie dotyczące nieuzyskania dotacji przez Oferenta z innych źródeł publicznych  określi umowa, zgodnie ze wzorem umowy zawartym w Rozporządzeniu </w:t>
      </w:r>
      <w:r>
        <w:rPr>
          <w:sz w:val="22"/>
          <w:szCs w:val="22"/>
        </w:rPr>
        <w:t xml:space="preserve">Ministra Pracy </w:t>
      </w:r>
      <w:r w:rsidRPr="006C1EA2">
        <w:rPr>
          <w:sz w:val="22"/>
          <w:szCs w:val="22"/>
        </w:rPr>
        <w:t>i Polityki Społecznej z dnia 15 grudnia 2010 r. w sprawie wzoru oferty i ramowego wzoru umowy dotyczących realizacji zadania publicznego oraz wzoru sprawozdania z wykonania tego zadania (Dz. U. z 2011 r. Nr 6 poz. 25).</w:t>
      </w:r>
    </w:p>
    <w:p w:rsidR="005274EC" w:rsidRPr="006C1EA2" w:rsidRDefault="005274EC" w:rsidP="00585296">
      <w:pPr>
        <w:pStyle w:val="ListParagraph"/>
        <w:numPr>
          <w:ilvl w:val="0"/>
          <w:numId w:val="22"/>
        </w:numPr>
        <w:tabs>
          <w:tab w:val="clear" w:pos="720"/>
          <w:tab w:val="num" w:pos="284"/>
        </w:tabs>
        <w:spacing w:line="360" w:lineRule="auto"/>
        <w:ind w:left="284" w:right="70" w:hanging="284"/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Kwalifikowalność</w:t>
      </w:r>
      <w:r w:rsidRPr="006C1EA2">
        <w:rPr>
          <w:b/>
          <w:sz w:val="22"/>
          <w:szCs w:val="22"/>
        </w:rPr>
        <w:t xml:space="preserve"> wydatków:</w:t>
      </w:r>
    </w:p>
    <w:p w:rsidR="005274EC" w:rsidRPr="006C1EA2" w:rsidRDefault="005274EC" w:rsidP="00F825FE">
      <w:pPr>
        <w:spacing w:line="360" w:lineRule="auto"/>
        <w:ind w:left="284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Koszty i wydatki oraz wkład własny osobowy muszą być ponoszone w terminie realizacji zadania publicznego określonym w §2 umowy. </w:t>
      </w:r>
    </w:p>
    <w:p w:rsidR="005274EC" w:rsidRPr="006C1EA2" w:rsidRDefault="005274EC" w:rsidP="00384B22">
      <w:pPr>
        <w:spacing w:after="120" w:line="360" w:lineRule="auto"/>
        <w:ind w:left="284" w:right="68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 uzasadnionych przypadkach mogą zostać uznane za kwalifik</w:t>
      </w:r>
      <w:r>
        <w:rPr>
          <w:sz w:val="22"/>
          <w:szCs w:val="22"/>
        </w:rPr>
        <w:t>owane wydatki</w:t>
      </w:r>
      <w:r w:rsidRPr="006C1EA2">
        <w:rPr>
          <w:sz w:val="22"/>
          <w:szCs w:val="22"/>
        </w:rPr>
        <w:t xml:space="preserve"> i koszty poniesione:</w:t>
      </w:r>
    </w:p>
    <w:p w:rsidR="005274EC" w:rsidRPr="006C1EA2" w:rsidRDefault="005274EC" w:rsidP="0075197A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70" w:hanging="644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przed terminem realizacji zadania, jednak nie wcześniej niż z dniem podpisania umowy;</w:t>
      </w:r>
    </w:p>
    <w:p w:rsidR="005274EC" w:rsidRPr="006C1EA2" w:rsidRDefault="005274EC" w:rsidP="008857F2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ind w:left="714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nie później niż 30 dni po zakończeniu terminu realizacji zadania.</w:t>
      </w:r>
    </w:p>
    <w:p w:rsidR="005274EC" w:rsidRPr="006C1EA2" w:rsidRDefault="005274EC" w:rsidP="00F825FE">
      <w:pPr>
        <w:pStyle w:val="ListParagraph"/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 w:right="70" w:hanging="284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Sprawozdanie końcowe, sporządzone przez Zleceniobiorcę zgodnie ze wzorem, ustalonym </w:t>
      </w:r>
      <w:r>
        <w:rPr>
          <w:sz w:val="22"/>
          <w:szCs w:val="22"/>
        </w:rPr>
        <w:t xml:space="preserve">        </w:t>
      </w:r>
      <w:r w:rsidRPr="006C1EA2">
        <w:rPr>
          <w:sz w:val="22"/>
          <w:szCs w:val="22"/>
        </w:rPr>
        <w:t>w Rozporządzeniu Minis</w:t>
      </w:r>
      <w:r>
        <w:rPr>
          <w:sz w:val="22"/>
          <w:szCs w:val="22"/>
        </w:rPr>
        <w:t>tra Pracy i Polityki Społecznej</w:t>
      </w:r>
      <w:r w:rsidRPr="006C1EA2">
        <w:rPr>
          <w:sz w:val="22"/>
          <w:szCs w:val="22"/>
        </w:rPr>
        <w:t xml:space="preserve"> z dnia 15 grudnia 2010 r. w sprawie wzoru oferty i ramowego wzoru umowy dotyczących realizacji zadania publicznego oraz wzoru sprawozdania z wykonania tego zadania (Dz. U. z 2011 r. Nr 6 poz. 25) należy przekazać </w:t>
      </w:r>
      <w:r>
        <w:rPr>
          <w:sz w:val="22"/>
          <w:szCs w:val="22"/>
        </w:rPr>
        <w:t xml:space="preserve">             </w:t>
      </w:r>
      <w:r w:rsidRPr="006C1EA2">
        <w:rPr>
          <w:sz w:val="22"/>
          <w:szCs w:val="22"/>
        </w:rPr>
        <w:t>w terminie wskazanym w umowie, jednak nie później niż  w terminie 30 dni od dnia zakończenia realizacji zadania.</w:t>
      </w:r>
    </w:p>
    <w:p w:rsidR="005274EC" w:rsidRPr="006C1EA2" w:rsidRDefault="005274EC" w:rsidP="00F825FE">
      <w:pPr>
        <w:pStyle w:val="ListParagraph"/>
        <w:numPr>
          <w:ilvl w:val="0"/>
          <w:numId w:val="22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284" w:right="70" w:hanging="284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Wykaz załączników do sprawozdania końcowego określa umowa, są to w szczególności (jeżeli dotyczą):</w:t>
      </w:r>
    </w:p>
    <w:p w:rsidR="005274EC" w:rsidRPr="006C1EA2" w:rsidRDefault="005274EC" w:rsidP="0075197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kserokopie dokumentów finansowych (rachunków, faktur), dotyczących wydatków finansowanych z dotacji Powiatu Żnińskiego, opatrzonych przez dotowanego:</w:t>
      </w:r>
    </w:p>
    <w:p w:rsidR="005274EC" w:rsidRPr="0075197A" w:rsidRDefault="005274EC" w:rsidP="007519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00" w:right="70"/>
        <w:jc w:val="both"/>
        <w:rPr>
          <w:sz w:val="22"/>
          <w:szCs w:val="22"/>
        </w:rPr>
      </w:pPr>
      <w:r w:rsidRPr="0075197A">
        <w:rPr>
          <w:sz w:val="22"/>
          <w:szCs w:val="22"/>
        </w:rPr>
        <w:t>opisem merytorycznym, uzasadniającym poniesienie wydatku na realizację dotowanego zadania ze wskazaniem numeru umowy,</w:t>
      </w:r>
    </w:p>
    <w:p w:rsidR="005274EC" w:rsidRPr="0075197A" w:rsidRDefault="005274EC" w:rsidP="007519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00" w:right="70"/>
        <w:jc w:val="both"/>
        <w:rPr>
          <w:sz w:val="22"/>
          <w:szCs w:val="22"/>
        </w:rPr>
      </w:pPr>
      <w:r w:rsidRPr="0075197A">
        <w:rPr>
          <w:sz w:val="22"/>
          <w:szCs w:val="22"/>
        </w:rPr>
        <w:t xml:space="preserve">klauzulą „Płatne ze środków Powiatu Żnińskiego w wysokości (kwota)” lub /oraz                  w przypadku dzielenia wydatku na kilka źródeł finansowania, wskazanie pozostałych źródeł finansowania wraz z kwotami, np. </w:t>
      </w:r>
      <w:r w:rsidRPr="0075197A">
        <w:rPr>
          <w:i/>
          <w:sz w:val="22"/>
          <w:szCs w:val="22"/>
        </w:rPr>
        <w:t xml:space="preserve">„Płatne ze środków Powiatu Żnińskiego               w wysokości 20 zł lub /oraz płatne  ze środków własnych/ Gminy….. w wysokości 30 zł. </w:t>
      </w:r>
      <w:r w:rsidRPr="0075197A">
        <w:rPr>
          <w:sz w:val="22"/>
          <w:szCs w:val="22"/>
        </w:rPr>
        <w:t xml:space="preserve">         </w:t>
      </w:r>
    </w:p>
    <w:p w:rsidR="005274EC" w:rsidRPr="0075197A" w:rsidRDefault="005274EC" w:rsidP="007519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00" w:right="70"/>
        <w:jc w:val="both"/>
        <w:rPr>
          <w:sz w:val="22"/>
          <w:szCs w:val="22"/>
        </w:rPr>
      </w:pPr>
      <w:r w:rsidRPr="0075197A">
        <w:rPr>
          <w:sz w:val="22"/>
          <w:szCs w:val="22"/>
        </w:rPr>
        <w:t xml:space="preserve">stwierdzeniem, że dokument sprawdzono pod względem merytorycznym </w:t>
      </w:r>
      <w:r>
        <w:rPr>
          <w:sz w:val="22"/>
          <w:szCs w:val="22"/>
        </w:rPr>
        <w:t xml:space="preserve">                             </w:t>
      </w:r>
      <w:r w:rsidRPr="0075197A">
        <w:rPr>
          <w:sz w:val="22"/>
          <w:szCs w:val="22"/>
        </w:rPr>
        <w:t>i formalno</w:t>
      </w:r>
      <w:r>
        <w:rPr>
          <w:sz w:val="22"/>
          <w:szCs w:val="22"/>
        </w:rPr>
        <w:t xml:space="preserve"> </w:t>
      </w:r>
      <w:r w:rsidRPr="0075197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5197A">
        <w:rPr>
          <w:sz w:val="22"/>
          <w:szCs w:val="22"/>
        </w:rPr>
        <w:t>rachunkowym,</w:t>
      </w:r>
    </w:p>
    <w:p w:rsidR="005274EC" w:rsidRPr="0075197A" w:rsidRDefault="005274EC" w:rsidP="007519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00" w:right="70"/>
        <w:jc w:val="both"/>
        <w:rPr>
          <w:sz w:val="22"/>
          <w:szCs w:val="22"/>
        </w:rPr>
      </w:pPr>
      <w:r w:rsidRPr="0075197A">
        <w:rPr>
          <w:sz w:val="22"/>
          <w:szCs w:val="22"/>
        </w:rPr>
        <w:t xml:space="preserve">stwierdzeniem, czy zostały zastosowane przepisy ustawy Prawo Zamówień Publicznych </w:t>
      </w:r>
      <w:r>
        <w:rPr>
          <w:sz w:val="22"/>
          <w:szCs w:val="22"/>
        </w:rPr>
        <w:t xml:space="preserve">     </w:t>
      </w:r>
      <w:r w:rsidRPr="0075197A">
        <w:rPr>
          <w:sz w:val="22"/>
          <w:szCs w:val="22"/>
        </w:rPr>
        <w:t xml:space="preserve">z podaniem podstawy prawnej. </w:t>
      </w:r>
    </w:p>
    <w:p w:rsidR="005274EC" w:rsidRPr="0075197A" w:rsidRDefault="005274EC" w:rsidP="007519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00" w:right="70"/>
        <w:jc w:val="both"/>
        <w:rPr>
          <w:sz w:val="22"/>
          <w:szCs w:val="22"/>
        </w:rPr>
      </w:pPr>
      <w:r w:rsidRPr="0075197A">
        <w:rPr>
          <w:sz w:val="22"/>
          <w:szCs w:val="22"/>
        </w:rPr>
        <w:t>stwierdzenia wymienione w pkt. a) – d) muszą być potwierdzone podpisem / podpisami osób upoważnionych wraz z pieczątką, w przypadku braku pieczęci – czytelny podpis.</w:t>
      </w:r>
    </w:p>
    <w:p w:rsidR="005274EC" w:rsidRPr="006C1EA2" w:rsidRDefault="005274EC" w:rsidP="00F825FE">
      <w:pPr>
        <w:autoSpaceDE w:val="0"/>
        <w:autoSpaceDN w:val="0"/>
        <w:adjustRightInd w:val="0"/>
        <w:spacing w:line="360" w:lineRule="auto"/>
        <w:ind w:left="720" w:right="70" w:hanging="36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2) </w:t>
      </w:r>
      <w:r w:rsidRPr="006C1EA2">
        <w:rPr>
          <w:sz w:val="22"/>
          <w:szCs w:val="22"/>
        </w:rPr>
        <w:tab/>
        <w:t>kserokopie przelewów lub inne dowody przekazania środków odnoszących si</w:t>
      </w:r>
      <w:r>
        <w:rPr>
          <w:sz w:val="22"/>
          <w:szCs w:val="22"/>
        </w:rPr>
        <w:t xml:space="preserve">ę </w:t>
      </w:r>
      <w:r w:rsidRPr="006C1EA2">
        <w:rPr>
          <w:sz w:val="22"/>
          <w:szCs w:val="22"/>
        </w:rPr>
        <w:t xml:space="preserve">do wydatków realizowanych w formie bezgotówkowej – dotyczy  wydatków ponoszonych z dotacji </w:t>
      </w:r>
      <w:r>
        <w:rPr>
          <w:sz w:val="22"/>
          <w:szCs w:val="22"/>
        </w:rPr>
        <w:t xml:space="preserve">            </w:t>
      </w:r>
      <w:r w:rsidRPr="006C1EA2">
        <w:rPr>
          <w:sz w:val="22"/>
          <w:szCs w:val="22"/>
        </w:rPr>
        <w:t xml:space="preserve">z Powiatu Żnińskiego. </w:t>
      </w:r>
    </w:p>
    <w:p w:rsidR="005274EC" w:rsidRPr="006C1EA2" w:rsidRDefault="005274EC" w:rsidP="00F825FE">
      <w:pPr>
        <w:autoSpaceDE w:val="0"/>
        <w:autoSpaceDN w:val="0"/>
        <w:adjustRightInd w:val="0"/>
        <w:spacing w:line="360" w:lineRule="auto"/>
        <w:ind w:left="720" w:right="70" w:hanging="36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3) opinie, recenzje, artykuły prasowe, płyty CD/DVD, publikacje</w:t>
      </w:r>
      <w:r>
        <w:rPr>
          <w:sz w:val="22"/>
          <w:szCs w:val="22"/>
        </w:rPr>
        <w:t xml:space="preserve">, raporty związane                      </w:t>
      </w:r>
      <w:r w:rsidRPr="006C1EA2">
        <w:rPr>
          <w:sz w:val="22"/>
          <w:szCs w:val="22"/>
        </w:rPr>
        <w:t>z realizowanym zadaniem;</w:t>
      </w:r>
    </w:p>
    <w:p w:rsidR="005274EC" w:rsidRPr="006C1EA2" w:rsidRDefault="005274EC" w:rsidP="00384B22">
      <w:pPr>
        <w:autoSpaceDE w:val="0"/>
        <w:autoSpaceDN w:val="0"/>
        <w:adjustRightInd w:val="0"/>
        <w:spacing w:after="120" w:line="360" w:lineRule="auto"/>
        <w:ind w:left="714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4) inne dokumenty mogące mieć znaczenie dla oceny prawidłowości wykonania zadania, szczególnie w zakresie finansowanym z dotacji Powiatu Żnińskiego (np. kopie umów, listy odbioru nagród, listy obecności uczestników).</w:t>
      </w:r>
    </w:p>
    <w:p w:rsidR="005274EC" w:rsidRPr="006C1EA2" w:rsidRDefault="005274EC" w:rsidP="00F825FE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Załączone do sprawozdania dokumenty powinny być potwierdzone </w:t>
      </w:r>
      <w:r>
        <w:rPr>
          <w:sz w:val="22"/>
          <w:szCs w:val="22"/>
        </w:rPr>
        <w:t xml:space="preserve">za zgodność </w:t>
      </w:r>
      <w:r w:rsidRPr="006C1EA2">
        <w:rPr>
          <w:sz w:val="22"/>
          <w:szCs w:val="22"/>
        </w:rPr>
        <w:t xml:space="preserve">z oryginałem przynajmniej przez jedną z osób do tego upoważnionych. </w:t>
      </w:r>
    </w:p>
    <w:p w:rsidR="005274EC" w:rsidRPr="006C1EA2" w:rsidRDefault="005274EC" w:rsidP="00384B22">
      <w:pPr>
        <w:numPr>
          <w:ilvl w:val="0"/>
          <w:numId w:val="22"/>
        </w:numPr>
        <w:tabs>
          <w:tab w:val="clear" w:pos="720"/>
          <w:tab w:val="num" w:pos="360"/>
        </w:tabs>
        <w:spacing w:after="120" w:line="360" w:lineRule="auto"/>
        <w:ind w:left="357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Zadanie uważa się za prawidłowo zrealizowane i rozliczone w przypadku:</w:t>
      </w:r>
    </w:p>
    <w:p w:rsidR="005274EC" w:rsidRDefault="005274EC" w:rsidP="00384B22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right="70" w:hanging="108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niestwierdzenia w czasie kontroli merytorycznej i finansowej odstępstw od zawartej umowy;</w:t>
      </w:r>
    </w:p>
    <w:p w:rsidR="005274EC" w:rsidRPr="006C1EA2" w:rsidRDefault="005274EC" w:rsidP="00384B22">
      <w:pPr>
        <w:numPr>
          <w:ilvl w:val="1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120" w:line="360" w:lineRule="auto"/>
        <w:ind w:left="714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usunięcia stwierdzonych w czasie kontroli uchybień formalnych</w:t>
      </w:r>
      <w:r>
        <w:rPr>
          <w:sz w:val="22"/>
          <w:szCs w:val="22"/>
        </w:rPr>
        <w:t xml:space="preserve"> mniejszej wagi, </w:t>
      </w:r>
      <w:r w:rsidRPr="006C1EA2">
        <w:rPr>
          <w:sz w:val="22"/>
          <w:szCs w:val="22"/>
        </w:rPr>
        <w:t>nie mających wpływu na realizację zadania.</w:t>
      </w:r>
    </w:p>
    <w:p w:rsidR="005274EC" w:rsidRPr="006C1EA2" w:rsidRDefault="005274EC" w:rsidP="00F825FE">
      <w:pPr>
        <w:pStyle w:val="ListParagraph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426" w:right="70" w:hanging="426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Zadanie może być uznane za zrealizowane prawidłowo także w przypadku stwierdzenia odstępstw od oferty nie mających zasadniczego wpływu na jakość zadania, zwłaszcza gdy nie nastąpiły z winy Zleceniobiorcy.</w:t>
      </w:r>
    </w:p>
    <w:p w:rsidR="005274EC" w:rsidRPr="006C1EA2" w:rsidRDefault="005274EC" w:rsidP="00F825FE">
      <w:pPr>
        <w:pStyle w:val="ListParagraph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426" w:right="70" w:hanging="426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Organizacja pozarządowa zobowiązana jest do wykorzystania wyłącznie na realizację zadania publicznego ewentualnych przychodów uzyskanych przy realizacji umowy, których nie można było przewidzieć przy kalkulowaniu wielkości </w:t>
      </w:r>
      <w:r>
        <w:rPr>
          <w:sz w:val="22"/>
          <w:szCs w:val="22"/>
        </w:rPr>
        <w:t xml:space="preserve">dotacji oraz odsetek bankowych </w:t>
      </w:r>
      <w:r w:rsidRPr="006C1EA2">
        <w:rPr>
          <w:sz w:val="22"/>
          <w:szCs w:val="22"/>
        </w:rPr>
        <w:t>od przekazanych środków finansowych przez Powiat Żniński.</w:t>
      </w:r>
    </w:p>
    <w:p w:rsidR="005274EC" w:rsidRPr="006C1EA2" w:rsidRDefault="005274EC" w:rsidP="00F825FE">
      <w:pPr>
        <w:pStyle w:val="ListParagraph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426" w:right="70" w:hanging="426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Niewykorzystane przychody i odsetki bankowe od przyznanej dotacji, podlegają zwrotowi na rachunek bankowy Zleceniodawcy</w:t>
      </w:r>
      <w:r w:rsidRPr="006C1EA2">
        <w:rPr>
          <w:color w:val="FF0000"/>
          <w:sz w:val="22"/>
          <w:szCs w:val="22"/>
        </w:rPr>
        <w:t>.</w:t>
      </w:r>
    </w:p>
    <w:p w:rsidR="005274EC" w:rsidRPr="006C1EA2" w:rsidRDefault="005274EC" w:rsidP="00585296">
      <w:pPr>
        <w:spacing w:before="100" w:beforeAutospacing="1" w:after="100" w:afterAutospacing="1"/>
        <w:ind w:right="70"/>
        <w:jc w:val="both"/>
        <w:rPr>
          <w:color w:val="000000"/>
          <w:sz w:val="22"/>
          <w:szCs w:val="22"/>
        </w:rPr>
      </w:pPr>
      <w:r w:rsidRPr="006C1EA2">
        <w:rPr>
          <w:b/>
          <w:bCs/>
          <w:color w:val="000000"/>
          <w:sz w:val="22"/>
          <w:szCs w:val="22"/>
        </w:rPr>
        <w:t>VIII. Kontrola realizacji zadań publicznych.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color w:val="000000"/>
          <w:sz w:val="22"/>
          <w:szCs w:val="22"/>
        </w:rPr>
      </w:pPr>
      <w:r w:rsidRPr="006C1EA2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Powiatu w Żninie </w:t>
      </w:r>
      <w:r w:rsidRPr="006C1EA2">
        <w:rPr>
          <w:sz w:val="22"/>
          <w:szCs w:val="22"/>
        </w:rPr>
        <w:t>sprawuje kontrolę merytoryczną i finansową nad realizacją zadań publicznych przez określone Podmioty poprzez:</w:t>
      </w:r>
    </w:p>
    <w:p w:rsidR="005274EC" w:rsidRPr="00AE26AA" w:rsidRDefault="005274EC" w:rsidP="00AE26AA">
      <w:pPr>
        <w:numPr>
          <w:ilvl w:val="0"/>
          <w:numId w:val="38"/>
        </w:numPr>
        <w:tabs>
          <w:tab w:val="clear" w:pos="1440"/>
          <w:tab w:val="num" w:pos="720"/>
        </w:tabs>
        <w:spacing w:line="360" w:lineRule="auto"/>
        <w:ind w:left="72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egzekwowanie przestrzegania postanowień zawartych w ustawie, oferc</w:t>
      </w:r>
      <w:r>
        <w:rPr>
          <w:color w:val="000000"/>
          <w:sz w:val="22"/>
          <w:szCs w:val="22"/>
        </w:rPr>
        <w:t>ie</w:t>
      </w:r>
      <w:r w:rsidRPr="006C1EA2">
        <w:rPr>
          <w:color w:val="000000"/>
          <w:sz w:val="22"/>
          <w:szCs w:val="22"/>
        </w:rPr>
        <w:t xml:space="preserve"> i umowie</w:t>
      </w:r>
      <w:r>
        <w:rPr>
          <w:color w:val="000000"/>
          <w:sz w:val="22"/>
          <w:szCs w:val="22"/>
        </w:rPr>
        <w:t>,</w:t>
      </w:r>
    </w:p>
    <w:p w:rsidR="005274EC" w:rsidRDefault="005274EC" w:rsidP="00AE26AA">
      <w:pPr>
        <w:numPr>
          <w:ilvl w:val="0"/>
          <w:numId w:val="38"/>
        </w:numPr>
        <w:tabs>
          <w:tab w:val="clear" w:pos="1440"/>
          <w:tab w:val="num" w:pos="720"/>
        </w:tabs>
        <w:spacing w:line="360" w:lineRule="auto"/>
        <w:ind w:left="72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analizowanie i ocenę przedkładanych przez Podmiot rozliczeń i sprawozdań,</w:t>
      </w:r>
    </w:p>
    <w:p w:rsidR="005274EC" w:rsidRDefault="005274EC" w:rsidP="00AE26AA">
      <w:pPr>
        <w:numPr>
          <w:ilvl w:val="0"/>
          <w:numId w:val="38"/>
        </w:numPr>
        <w:tabs>
          <w:tab w:val="clear" w:pos="1440"/>
          <w:tab w:val="num" w:pos="720"/>
        </w:tabs>
        <w:spacing w:line="360" w:lineRule="auto"/>
        <w:ind w:left="72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ocenę efektywności, rzetelności i jakości wykonanego zadania w oparciu o Kartę Oceny Zadania,</w:t>
      </w:r>
    </w:p>
    <w:p w:rsidR="005274EC" w:rsidRPr="006C1EA2" w:rsidRDefault="005274EC" w:rsidP="00384B22">
      <w:pPr>
        <w:numPr>
          <w:ilvl w:val="0"/>
          <w:numId w:val="38"/>
        </w:numPr>
        <w:tabs>
          <w:tab w:val="clear" w:pos="1440"/>
          <w:tab w:val="num" w:pos="720"/>
        </w:tabs>
        <w:spacing w:after="120" w:line="360" w:lineRule="auto"/>
        <w:ind w:left="714" w:right="68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egzekwowanie </w:t>
      </w:r>
      <w:r w:rsidRPr="006C1EA2">
        <w:rPr>
          <w:color w:val="000000"/>
          <w:sz w:val="22"/>
          <w:szCs w:val="22"/>
        </w:rPr>
        <w:t>od organizacji wyjaśnień, z</w:t>
      </w:r>
      <w:r>
        <w:rPr>
          <w:color w:val="000000"/>
          <w:sz w:val="22"/>
          <w:szCs w:val="22"/>
        </w:rPr>
        <w:t xml:space="preserve">wrotu środków niewykorzystanych </w:t>
      </w:r>
      <w:r w:rsidRPr="006C1EA2">
        <w:rPr>
          <w:color w:val="000000"/>
          <w:sz w:val="22"/>
          <w:szCs w:val="22"/>
        </w:rPr>
        <w:t>lub wykorzystanych niezgodnie z umową.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Kontrolę, o której mowa w punkcie 1 przeprowadzają pracownicy</w:t>
      </w:r>
      <w:r>
        <w:rPr>
          <w:sz w:val="22"/>
          <w:szCs w:val="22"/>
        </w:rPr>
        <w:t xml:space="preserve"> Wydziału Promocji </w:t>
      </w:r>
      <w:r w:rsidRPr="006C1EA2">
        <w:rPr>
          <w:sz w:val="22"/>
          <w:szCs w:val="22"/>
        </w:rPr>
        <w:t xml:space="preserve">i Rozwoju Lokalnego. 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color w:val="000000"/>
          <w:sz w:val="22"/>
          <w:szCs w:val="22"/>
        </w:rPr>
      </w:pPr>
      <w:r w:rsidRPr="006C1EA2">
        <w:rPr>
          <w:color w:val="000000"/>
          <w:sz w:val="22"/>
          <w:szCs w:val="22"/>
        </w:rPr>
        <w:t>Zarząd może poddać szczegółowej kontroli zadania realizowane w ramach „Otwartego Konkursu ofert na realizację zadań publicznych”.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color w:val="000000"/>
          <w:sz w:val="22"/>
          <w:szCs w:val="22"/>
        </w:rPr>
      </w:pPr>
      <w:r w:rsidRPr="006C1EA2">
        <w:rPr>
          <w:color w:val="000000"/>
          <w:sz w:val="22"/>
          <w:szCs w:val="22"/>
        </w:rPr>
        <w:t>Kontrolę określoną w pkt. 3 może przeprowadzać upoważniony przez Zarząd pracownik lub zespół pracowników Starostwa Powiatowego w Żninie.</w:t>
      </w:r>
    </w:p>
    <w:p w:rsidR="005274EC" w:rsidRPr="006C1EA2" w:rsidRDefault="005274EC" w:rsidP="00384B22">
      <w:pPr>
        <w:numPr>
          <w:ilvl w:val="0"/>
          <w:numId w:val="9"/>
        </w:numPr>
        <w:tabs>
          <w:tab w:val="num" w:pos="360"/>
        </w:tabs>
        <w:spacing w:after="120" w:line="360" w:lineRule="auto"/>
        <w:ind w:left="357" w:right="68" w:hanging="357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W ramach kontroli, o której mowa w pkt. 3 i pkt. 4 upoważnieni pracownicy mają prawo:</w:t>
      </w:r>
    </w:p>
    <w:p w:rsidR="005274EC" w:rsidRPr="006C1EA2" w:rsidRDefault="005274EC" w:rsidP="00585296">
      <w:pPr>
        <w:numPr>
          <w:ilvl w:val="0"/>
          <w:numId w:val="11"/>
        </w:numPr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badać wszelkie dokumenty i inne nośniki informacji, które mają lub mogą mieć znaczenie dla oceny prawidłowości wykonania zadania,</w:t>
      </w:r>
    </w:p>
    <w:p w:rsidR="005274EC" w:rsidRPr="006C1EA2" w:rsidRDefault="005274EC" w:rsidP="00585296">
      <w:pPr>
        <w:numPr>
          <w:ilvl w:val="0"/>
          <w:numId w:val="11"/>
        </w:numPr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żądać udzielenia ustnie lub na piśmie informacji dotyczących wykonania zadania,</w:t>
      </w:r>
    </w:p>
    <w:p w:rsidR="005274EC" w:rsidRPr="006C1EA2" w:rsidRDefault="005274EC" w:rsidP="00384B22">
      <w:pPr>
        <w:numPr>
          <w:ilvl w:val="0"/>
          <w:numId w:val="11"/>
        </w:numPr>
        <w:spacing w:after="120" w:line="360" w:lineRule="auto"/>
        <w:ind w:left="714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 </w:t>
      </w:r>
      <w:r w:rsidRPr="006C1EA2">
        <w:rPr>
          <w:color w:val="000000"/>
          <w:sz w:val="22"/>
          <w:szCs w:val="22"/>
        </w:rPr>
        <w:t>sporządzać odpisy, wyciągi i kserokopie z dokumentów, za zgodność, których poświadcza zarządzający podmiotem lub osoba przez niego upoważniona.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Kontrola może być przeprowadzona w toku realizacji zadania lub po jego zakończeniu.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 xml:space="preserve">Kontrola może być przeprowadzana w siedzibie podmiotu i w innych miejscach związanych </w:t>
      </w:r>
      <w:r>
        <w:rPr>
          <w:color w:val="000000"/>
          <w:sz w:val="22"/>
          <w:szCs w:val="22"/>
        </w:rPr>
        <w:t xml:space="preserve">       </w:t>
      </w:r>
      <w:r w:rsidRPr="006C1EA2">
        <w:rPr>
          <w:color w:val="000000"/>
          <w:sz w:val="22"/>
          <w:szCs w:val="22"/>
        </w:rPr>
        <w:t>z realizacją zadania.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Czynności kontrolne polegające na badaniu dokumentów lub sporządzaniu ich odpisów, żądaniu pisemnych lub ustnych wyjaśnień mogą być prowadzone w uzasadnionych przypadkach również w siedzibie Starostwa.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Ustalenia z kontroli spisuje się w protokole kontroli.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Protokół podpisują przeprowadzający kontrolę i kontrolowany </w:t>
      </w:r>
      <w:r>
        <w:rPr>
          <w:color w:val="000000"/>
          <w:sz w:val="22"/>
          <w:szCs w:val="22"/>
        </w:rPr>
        <w:t xml:space="preserve">lub osoba upoważniona </w:t>
      </w:r>
      <w:r w:rsidRPr="006C1EA2">
        <w:rPr>
          <w:color w:val="000000"/>
          <w:sz w:val="22"/>
          <w:szCs w:val="22"/>
        </w:rPr>
        <w:t>do reprezentowania podmiotu kontrolowanego.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W przypadku odmowy podpisania protokołu przeprowadzający kontro</w:t>
      </w:r>
      <w:r>
        <w:rPr>
          <w:color w:val="000000"/>
          <w:sz w:val="22"/>
          <w:szCs w:val="22"/>
        </w:rPr>
        <w:t xml:space="preserve">lę zamieszcza </w:t>
      </w:r>
      <w:r w:rsidRPr="006C1EA2">
        <w:rPr>
          <w:color w:val="000000"/>
          <w:sz w:val="22"/>
          <w:szCs w:val="22"/>
        </w:rPr>
        <w:t>w protokole odpowiednią adnotację wskazującą jednocześnie przyczyny odmowy podpisania protokołu.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Podmiot kontrolowany może w terminie 14 dni kalendarzowych od dnia otrzymania protokołu wnieść umotywowane zastrzeżenia do</w:t>
      </w:r>
      <w:r>
        <w:rPr>
          <w:color w:val="000000"/>
          <w:sz w:val="22"/>
          <w:szCs w:val="22"/>
        </w:rPr>
        <w:t xml:space="preserve"> ustaleń zawartych w protokole, </w:t>
      </w:r>
      <w:r w:rsidRPr="006C1EA2">
        <w:rPr>
          <w:color w:val="000000"/>
          <w:sz w:val="22"/>
          <w:szCs w:val="22"/>
        </w:rPr>
        <w:t>a przeprowadzający kontrolę jest obowiązany dokonać ich analizy, zbadać przedstawione dowody i w uzasadnionych przypadkach uzupełnić protokół.</w:t>
      </w:r>
    </w:p>
    <w:p w:rsidR="005274EC" w:rsidRPr="006C1EA2" w:rsidRDefault="005274EC" w:rsidP="00585296">
      <w:pPr>
        <w:numPr>
          <w:ilvl w:val="0"/>
          <w:numId w:val="9"/>
        </w:numPr>
        <w:tabs>
          <w:tab w:val="num" w:pos="360"/>
        </w:tabs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color w:val="000000"/>
          <w:sz w:val="22"/>
          <w:szCs w:val="22"/>
        </w:rPr>
        <w:t>Zarząd po zapoznaniu się z protokołem kontroli i ewentualnym odwołaniem może wydać   zalecenia, które Podmiot powinien wykonać w sposób i terminach w nich określonych.</w:t>
      </w:r>
    </w:p>
    <w:p w:rsidR="005274EC" w:rsidRPr="006C1EA2" w:rsidRDefault="005274EC" w:rsidP="00384B22">
      <w:pPr>
        <w:numPr>
          <w:ilvl w:val="0"/>
          <w:numId w:val="9"/>
        </w:numPr>
        <w:tabs>
          <w:tab w:val="num" w:pos="360"/>
        </w:tabs>
        <w:spacing w:after="120" w:line="360" w:lineRule="auto"/>
        <w:ind w:left="357" w:right="68" w:hanging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Dotacje udzielone z budżetu Powiatu:</w:t>
      </w:r>
    </w:p>
    <w:p w:rsidR="005274EC" w:rsidRPr="006C1EA2" w:rsidRDefault="005274EC" w:rsidP="00585296">
      <w:pPr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  1)   wykorzystane niezgodnie z przeznaczeniem,</w:t>
      </w:r>
    </w:p>
    <w:p w:rsidR="005274EC" w:rsidRPr="006C1EA2" w:rsidRDefault="005274EC" w:rsidP="00585296">
      <w:pPr>
        <w:spacing w:line="360" w:lineRule="auto"/>
        <w:ind w:left="360"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>  2)   pobrane nienależnie lub w nadmiernej wysokości</w:t>
      </w:r>
    </w:p>
    <w:p w:rsidR="005274EC" w:rsidRPr="006C1EA2" w:rsidRDefault="005274EC" w:rsidP="00F825FE">
      <w:pPr>
        <w:spacing w:after="240" w:line="360" w:lineRule="auto"/>
        <w:ind w:right="68" w:firstLine="357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 podlegają zwrotowi  w trybie określonym w ustawie o finansach publicznych. </w:t>
      </w:r>
    </w:p>
    <w:p w:rsidR="005274EC" w:rsidRDefault="005274EC" w:rsidP="00585296">
      <w:pPr>
        <w:spacing w:line="360" w:lineRule="auto"/>
        <w:ind w:right="70"/>
        <w:jc w:val="both"/>
        <w:rPr>
          <w:b/>
          <w:smallCaps/>
          <w:sz w:val="22"/>
          <w:szCs w:val="22"/>
        </w:rPr>
      </w:pPr>
    </w:p>
    <w:p w:rsidR="005274EC" w:rsidRDefault="005274EC" w:rsidP="00585296">
      <w:pPr>
        <w:spacing w:line="360" w:lineRule="auto"/>
        <w:ind w:right="70"/>
        <w:jc w:val="both"/>
        <w:rPr>
          <w:b/>
          <w:smallCaps/>
          <w:sz w:val="22"/>
          <w:szCs w:val="22"/>
        </w:rPr>
      </w:pPr>
    </w:p>
    <w:p w:rsidR="005274EC" w:rsidRPr="006C1EA2" w:rsidRDefault="005274EC" w:rsidP="00585296">
      <w:pPr>
        <w:spacing w:line="360" w:lineRule="auto"/>
        <w:ind w:right="70"/>
        <w:jc w:val="both"/>
        <w:rPr>
          <w:b/>
          <w:smallCaps/>
          <w:sz w:val="22"/>
          <w:szCs w:val="22"/>
        </w:rPr>
      </w:pPr>
      <w:r w:rsidRPr="006C1EA2">
        <w:rPr>
          <w:b/>
          <w:smallCaps/>
          <w:sz w:val="22"/>
          <w:szCs w:val="22"/>
        </w:rPr>
        <w:t>IX. Informacje dodatkowe</w:t>
      </w:r>
    </w:p>
    <w:p w:rsidR="005274EC" w:rsidRPr="006C1EA2" w:rsidRDefault="005274EC" w:rsidP="00585296">
      <w:pPr>
        <w:spacing w:line="360" w:lineRule="auto"/>
        <w:ind w:right="70"/>
        <w:jc w:val="both"/>
        <w:rPr>
          <w:sz w:val="22"/>
          <w:szCs w:val="22"/>
        </w:rPr>
      </w:pPr>
      <w:r w:rsidRPr="006C1EA2">
        <w:rPr>
          <w:sz w:val="22"/>
          <w:szCs w:val="22"/>
        </w:rPr>
        <w:t xml:space="preserve">Wszelkie niezbędne formularze dotyczące realizacji zadania dostępne są w Wydziale Promocji </w:t>
      </w:r>
      <w:r>
        <w:rPr>
          <w:sz w:val="22"/>
          <w:szCs w:val="22"/>
        </w:rPr>
        <w:t xml:space="preserve">          </w:t>
      </w:r>
      <w:r w:rsidRPr="006C1EA2">
        <w:rPr>
          <w:sz w:val="22"/>
          <w:szCs w:val="22"/>
        </w:rPr>
        <w:t xml:space="preserve">i Rozwoju Lokalnego Starostwa Powiatowego w Żninie  oraz na stronie internetowej </w:t>
      </w:r>
      <w:hyperlink r:id="rId15" w:history="1">
        <w:r w:rsidRPr="006C1EA2">
          <w:rPr>
            <w:rStyle w:val="Hyperlink"/>
            <w:sz w:val="22"/>
            <w:szCs w:val="22"/>
          </w:rPr>
          <w:t>www.znin.pl</w:t>
        </w:r>
      </w:hyperlink>
      <w:r w:rsidRPr="006C1E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C1EA2">
        <w:rPr>
          <w:sz w:val="22"/>
          <w:szCs w:val="22"/>
        </w:rPr>
        <w:t xml:space="preserve">w zakładce </w:t>
      </w:r>
      <w:r w:rsidRPr="006C1EA2">
        <w:rPr>
          <w:b/>
          <w:sz w:val="22"/>
          <w:szCs w:val="22"/>
        </w:rPr>
        <w:t>Organizacje Pozarządowe</w:t>
      </w:r>
      <w:r w:rsidRPr="006C1EA2">
        <w:rPr>
          <w:sz w:val="22"/>
          <w:szCs w:val="22"/>
        </w:rPr>
        <w:t>, katalog</w:t>
      </w:r>
      <w:r w:rsidRPr="006C1EA2">
        <w:rPr>
          <w:b/>
          <w:sz w:val="22"/>
          <w:szCs w:val="22"/>
        </w:rPr>
        <w:t xml:space="preserve"> Otwarte konkursy ofert,</w:t>
      </w:r>
      <w:r w:rsidRPr="006C1EA2">
        <w:rPr>
          <w:sz w:val="22"/>
          <w:szCs w:val="22"/>
        </w:rPr>
        <w:t xml:space="preserve"> podkatalog </w:t>
      </w:r>
      <w:r w:rsidRPr="006C1EA2">
        <w:rPr>
          <w:b/>
          <w:sz w:val="22"/>
          <w:szCs w:val="22"/>
        </w:rPr>
        <w:t xml:space="preserve">Konkurs 2/2014  </w:t>
      </w:r>
      <w:r w:rsidRPr="006C1EA2">
        <w:rPr>
          <w:sz w:val="22"/>
          <w:szCs w:val="22"/>
        </w:rPr>
        <w:t>lub na</w:t>
      </w:r>
      <w:r w:rsidRPr="006C1EA2">
        <w:rPr>
          <w:b/>
          <w:sz w:val="22"/>
          <w:szCs w:val="22"/>
        </w:rPr>
        <w:t xml:space="preserve"> </w:t>
      </w:r>
      <w:hyperlink r:id="rId16" w:history="1">
        <w:r w:rsidRPr="006C1EA2">
          <w:rPr>
            <w:rStyle w:val="Hyperlink"/>
            <w:sz w:val="22"/>
            <w:szCs w:val="22"/>
          </w:rPr>
          <w:t>www.bip.znin.pl</w:t>
        </w:r>
      </w:hyperlink>
      <w:r w:rsidRPr="006C1EA2">
        <w:rPr>
          <w:b/>
          <w:sz w:val="22"/>
          <w:szCs w:val="22"/>
        </w:rPr>
        <w:t xml:space="preserve"> </w:t>
      </w:r>
      <w:r w:rsidRPr="006C1EA2">
        <w:rPr>
          <w:sz w:val="22"/>
          <w:szCs w:val="22"/>
        </w:rPr>
        <w:t xml:space="preserve">w zakładce </w:t>
      </w:r>
      <w:r w:rsidRPr="006C1EA2">
        <w:rPr>
          <w:b/>
          <w:sz w:val="22"/>
          <w:szCs w:val="22"/>
        </w:rPr>
        <w:t>Organizacje pozarządowe</w:t>
      </w:r>
      <w:r>
        <w:rPr>
          <w:b/>
          <w:sz w:val="22"/>
          <w:szCs w:val="22"/>
        </w:rPr>
        <w:t>.</w:t>
      </w:r>
      <w:r w:rsidRPr="006C1EA2">
        <w:rPr>
          <w:b/>
          <w:sz w:val="22"/>
          <w:szCs w:val="22"/>
        </w:rPr>
        <w:t xml:space="preserve">                </w:t>
      </w:r>
    </w:p>
    <w:p w:rsidR="005274EC" w:rsidRPr="006C1EA2" w:rsidRDefault="005274EC" w:rsidP="00585296">
      <w:pPr>
        <w:spacing w:line="360" w:lineRule="auto"/>
        <w:ind w:right="70"/>
        <w:jc w:val="both"/>
        <w:rPr>
          <w:sz w:val="22"/>
          <w:szCs w:val="22"/>
        </w:rPr>
      </w:pPr>
    </w:p>
    <w:sectPr w:rsidR="005274EC" w:rsidRPr="006C1EA2" w:rsidSect="00585296">
      <w:footerReference w:type="default" r:id="rId17"/>
      <w:pgSz w:w="11906" w:h="16838" w:code="9"/>
      <w:pgMar w:top="992" w:right="1418" w:bottom="99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EC" w:rsidRDefault="005274EC" w:rsidP="0046343A">
      <w:r>
        <w:separator/>
      </w:r>
    </w:p>
  </w:endnote>
  <w:endnote w:type="continuationSeparator" w:id="0">
    <w:p w:rsidR="005274EC" w:rsidRDefault="005274EC" w:rsidP="0046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EC" w:rsidRDefault="005274EC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5274EC" w:rsidRDefault="00527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EC" w:rsidRDefault="005274EC" w:rsidP="0046343A">
      <w:r>
        <w:separator/>
      </w:r>
    </w:p>
  </w:footnote>
  <w:footnote w:type="continuationSeparator" w:id="0">
    <w:p w:rsidR="005274EC" w:rsidRDefault="005274EC" w:rsidP="00463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4BF"/>
    <w:multiLevelType w:val="hybridMultilevel"/>
    <w:tmpl w:val="71765FD4"/>
    <w:lvl w:ilvl="0" w:tplc="BCBCE88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14167B"/>
    <w:multiLevelType w:val="hybridMultilevel"/>
    <w:tmpl w:val="71D0B41E"/>
    <w:lvl w:ilvl="0" w:tplc="7E52901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10BA3"/>
    <w:multiLevelType w:val="hybridMultilevel"/>
    <w:tmpl w:val="1B607DF2"/>
    <w:lvl w:ilvl="0" w:tplc="291EE7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72225"/>
    <w:multiLevelType w:val="hybridMultilevel"/>
    <w:tmpl w:val="C6287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860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5E5150"/>
    <w:multiLevelType w:val="hybridMultilevel"/>
    <w:tmpl w:val="8EEC56D8"/>
    <w:lvl w:ilvl="0" w:tplc="A6BE5B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E7E8E"/>
    <w:multiLevelType w:val="hybridMultilevel"/>
    <w:tmpl w:val="4DAADF8C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7747B2A"/>
    <w:multiLevelType w:val="hybridMultilevel"/>
    <w:tmpl w:val="B7B8BEE2"/>
    <w:lvl w:ilvl="0" w:tplc="E132E9A0">
      <w:start w:val="3"/>
      <w:numFmt w:val="decimal"/>
      <w:lvlText w:val="%1)"/>
      <w:lvlJc w:val="left"/>
      <w:pPr>
        <w:ind w:left="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52059"/>
    <w:multiLevelType w:val="hybridMultilevel"/>
    <w:tmpl w:val="772AE1CC"/>
    <w:lvl w:ilvl="0" w:tplc="E94A4000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4265B"/>
    <w:multiLevelType w:val="hybridMultilevel"/>
    <w:tmpl w:val="6BA050E4"/>
    <w:lvl w:ilvl="0" w:tplc="476EC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E28E7"/>
    <w:multiLevelType w:val="hybridMultilevel"/>
    <w:tmpl w:val="CCF67026"/>
    <w:lvl w:ilvl="0" w:tplc="4C860D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406A37"/>
    <w:multiLevelType w:val="hybridMultilevel"/>
    <w:tmpl w:val="B3460D4C"/>
    <w:lvl w:ilvl="0" w:tplc="A1909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220AA"/>
    <w:multiLevelType w:val="hybridMultilevel"/>
    <w:tmpl w:val="B3EE5142"/>
    <w:lvl w:ilvl="0" w:tplc="04150011">
      <w:start w:val="1"/>
      <w:numFmt w:val="decimal"/>
      <w:lvlText w:val="%1)"/>
      <w:lvlJc w:val="left"/>
      <w:pPr>
        <w:ind w:left="113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12">
    <w:nsid w:val="321461EC"/>
    <w:multiLevelType w:val="hybridMultilevel"/>
    <w:tmpl w:val="7C401702"/>
    <w:lvl w:ilvl="0" w:tplc="19FA0B2A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1911BE"/>
    <w:multiLevelType w:val="hybridMultilevel"/>
    <w:tmpl w:val="815E5B88"/>
    <w:lvl w:ilvl="0" w:tplc="D59C51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36644C50"/>
    <w:multiLevelType w:val="multilevel"/>
    <w:tmpl w:val="55C624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9F1369"/>
    <w:multiLevelType w:val="hybridMultilevel"/>
    <w:tmpl w:val="D126289E"/>
    <w:lvl w:ilvl="0" w:tplc="E508217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CF2C478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7CEAC0E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9257126"/>
    <w:multiLevelType w:val="hybridMultilevel"/>
    <w:tmpl w:val="4260BADE"/>
    <w:lvl w:ilvl="0" w:tplc="4676B36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8B4627"/>
    <w:multiLevelType w:val="hybridMultilevel"/>
    <w:tmpl w:val="D6D66884"/>
    <w:lvl w:ilvl="0" w:tplc="EDB0428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214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427FD0"/>
    <w:multiLevelType w:val="hybridMultilevel"/>
    <w:tmpl w:val="C5E455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860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37905"/>
    <w:multiLevelType w:val="hybridMultilevel"/>
    <w:tmpl w:val="2460B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EF1FCA"/>
    <w:multiLevelType w:val="hybridMultilevel"/>
    <w:tmpl w:val="2FC28B6A"/>
    <w:lvl w:ilvl="0" w:tplc="7F4C08B2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B042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7A7430"/>
    <w:multiLevelType w:val="hybridMultilevel"/>
    <w:tmpl w:val="C0AC0AB4"/>
    <w:lvl w:ilvl="0" w:tplc="D92E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E58D5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8EC6F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9B4CAB"/>
    <w:multiLevelType w:val="hybridMultilevel"/>
    <w:tmpl w:val="5EA435E4"/>
    <w:lvl w:ilvl="0" w:tplc="D9A29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8F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9F5473"/>
    <w:multiLevelType w:val="hybridMultilevel"/>
    <w:tmpl w:val="873EDF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5CC0049"/>
    <w:multiLevelType w:val="multilevel"/>
    <w:tmpl w:val="C5E45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7D30E3"/>
    <w:multiLevelType w:val="hybridMultilevel"/>
    <w:tmpl w:val="85604018"/>
    <w:lvl w:ilvl="0" w:tplc="41443F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6">
    <w:nsid w:val="69F76968"/>
    <w:multiLevelType w:val="hybridMultilevel"/>
    <w:tmpl w:val="EB4C76DC"/>
    <w:lvl w:ilvl="0" w:tplc="87F2D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4E74C1"/>
    <w:multiLevelType w:val="hybridMultilevel"/>
    <w:tmpl w:val="CC2EA0B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6A6F7DE4"/>
    <w:multiLevelType w:val="hybridMultilevel"/>
    <w:tmpl w:val="DA101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4C4E8E"/>
    <w:multiLevelType w:val="hybridMultilevel"/>
    <w:tmpl w:val="B63CA766"/>
    <w:lvl w:ilvl="0" w:tplc="04150017">
      <w:start w:val="1"/>
      <w:numFmt w:val="lowerLetter"/>
      <w:lvlText w:val="%1)"/>
      <w:lvlJc w:val="left"/>
      <w:pPr>
        <w:ind w:left="189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0">
    <w:nsid w:val="7399161E"/>
    <w:multiLevelType w:val="hybridMultilevel"/>
    <w:tmpl w:val="3E06E698"/>
    <w:lvl w:ilvl="0" w:tplc="0A7445BE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6C404E8"/>
    <w:multiLevelType w:val="hybridMultilevel"/>
    <w:tmpl w:val="CC06A53A"/>
    <w:lvl w:ilvl="0" w:tplc="04150011">
      <w:start w:val="1"/>
      <w:numFmt w:val="decimal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2">
    <w:nsid w:val="779676B7"/>
    <w:multiLevelType w:val="hybridMultilevel"/>
    <w:tmpl w:val="A7E44B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B12E7"/>
    <w:multiLevelType w:val="hybridMultilevel"/>
    <w:tmpl w:val="946A2D0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34">
    <w:nsid w:val="792142FB"/>
    <w:multiLevelType w:val="hybridMultilevel"/>
    <w:tmpl w:val="813C5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48A6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175D8"/>
    <w:multiLevelType w:val="hybridMultilevel"/>
    <w:tmpl w:val="75689ABE"/>
    <w:lvl w:ilvl="0" w:tplc="16843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2348CF"/>
    <w:multiLevelType w:val="hybridMultilevel"/>
    <w:tmpl w:val="CFDCC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5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1"/>
  </w:num>
  <w:num w:numId="15">
    <w:abstractNumId w:val="29"/>
  </w:num>
  <w:num w:numId="16">
    <w:abstractNumId w:val="33"/>
  </w:num>
  <w:num w:numId="17">
    <w:abstractNumId w:val="34"/>
  </w:num>
  <w:num w:numId="18">
    <w:abstractNumId w:val="31"/>
  </w:num>
  <w:num w:numId="19">
    <w:abstractNumId w:val="36"/>
  </w:num>
  <w:num w:numId="20">
    <w:abstractNumId w:val="6"/>
  </w:num>
  <w:num w:numId="21">
    <w:abstractNumId w:val="7"/>
  </w:num>
  <w:num w:numId="22">
    <w:abstractNumId w:val="4"/>
  </w:num>
  <w:num w:numId="23">
    <w:abstractNumId w:val="26"/>
  </w:num>
  <w:num w:numId="24">
    <w:abstractNumId w:val="10"/>
  </w:num>
  <w:num w:numId="25">
    <w:abstractNumId w:val="28"/>
  </w:num>
  <w:num w:numId="26">
    <w:abstractNumId w:val="32"/>
  </w:num>
  <w:num w:numId="27">
    <w:abstractNumId w:val="30"/>
  </w:num>
  <w:num w:numId="28">
    <w:abstractNumId w:val="5"/>
  </w:num>
  <w:num w:numId="29">
    <w:abstractNumId w:val="23"/>
  </w:num>
  <w:num w:numId="30">
    <w:abstractNumId w:val="20"/>
  </w:num>
  <w:num w:numId="31">
    <w:abstractNumId w:val="12"/>
  </w:num>
  <w:num w:numId="32">
    <w:abstractNumId w:val="1"/>
  </w:num>
  <w:num w:numId="33">
    <w:abstractNumId w:val="0"/>
  </w:num>
  <w:num w:numId="34">
    <w:abstractNumId w:val="14"/>
  </w:num>
  <w:num w:numId="35">
    <w:abstractNumId w:val="25"/>
  </w:num>
  <w:num w:numId="36">
    <w:abstractNumId w:val="24"/>
  </w:num>
  <w:num w:numId="37">
    <w:abstractNumId w:val="3"/>
  </w:num>
  <w:num w:numId="38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43A"/>
    <w:rsid w:val="00003809"/>
    <w:rsid w:val="00006D7E"/>
    <w:rsid w:val="00013479"/>
    <w:rsid w:val="000247EC"/>
    <w:rsid w:val="000A66C8"/>
    <w:rsid w:val="000B14A5"/>
    <w:rsid w:val="000D467E"/>
    <w:rsid w:val="000E68F9"/>
    <w:rsid w:val="000F0A7A"/>
    <w:rsid w:val="0010250E"/>
    <w:rsid w:val="00112418"/>
    <w:rsid w:val="00120FCE"/>
    <w:rsid w:val="0015763B"/>
    <w:rsid w:val="00162669"/>
    <w:rsid w:val="0016425F"/>
    <w:rsid w:val="00165C1C"/>
    <w:rsid w:val="00166A1E"/>
    <w:rsid w:val="00171E65"/>
    <w:rsid w:val="00182185"/>
    <w:rsid w:val="001A0C59"/>
    <w:rsid w:val="001A43ED"/>
    <w:rsid w:val="001A4B12"/>
    <w:rsid w:val="001B36AA"/>
    <w:rsid w:val="001C0C23"/>
    <w:rsid w:val="001D14F7"/>
    <w:rsid w:val="001D2623"/>
    <w:rsid w:val="001D49A0"/>
    <w:rsid w:val="001D7D4A"/>
    <w:rsid w:val="001E3F99"/>
    <w:rsid w:val="001E62F4"/>
    <w:rsid w:val="00201727"/>
    <w:rsid w:val="00203EF6"/>
    <w:rsid w:val="00205F6F"/>
    <w:rsid w:val="002443B0"/>
    <w:rsid w:val="0024755B"/>
    <w:rsid w:val="00251C12"/>
    <w:rsid w:val="00261ADC"/>
    <w:rsid w:val="002628C8"/>
    <w:rsid w:val="00273EE3"/>
    <w:rsid w:val="002758BF"/>
    <w:rsid w:val="00275F80"/>
    <w:rsid w:val="00276D06"/>
    <w:rsid w:val="0029236D"/>
    <w:rsid w:val="002C2C9D"/>
    <w:rsid w:val="002C4541"/>
    <w:rsid w:val="002E2307"/>
    <w:rsid w:val="00307C7C"/>
    <w:rsid w:val="003518E3"/>
    <w:rsid w:val="003639DD"/>
    <w:rsid w:val="00384B22"/>
    <w:rsid w:val="003A678E"/>
    <w:rsid w:val="003F6088"/>
    <w:rsid w:val="004208BF"/>
    <w:rsid w:val="00422EF2"/>
    <w:rsid w:val="00426AB3"/>
    <w:rsid w:val="00442637"/>
    <w:rsid w:val="00453496"/>
    <w:rsid w:val="00453DEC"/>
    <w:rsid w:val="004550EF"/>
    <w:rsid w:val="0046343A"/>
    <w:rsid w:val="00470C30"/>
    <w:rsid w:val="004A73EE"/>
    <w:rsid w:val="004B1F69"/>
    <w:rsid w:val="004C02F0"/>
    <w:rsid w:val="004C1F2A"/>
    <w:rsid w:val="004D7ABE"/>
    <w:rsid w:val="004F5B43"/>
    <w:rsid w:val="00507F48"/>
    <w:rsid w:val="005274EC"/>
    <w:rsid w:val="0053588C"/>
    <w:rsid w:val="00552591"/>
    <w:rsid w:val="00560881"/>
    <w:rsid w:val="00573F7B"/>
    <w:rsid w:val="0058521E"/>
    <w:rsid w:val="00585296"/>
    <w:rsid w:val="0058659B"/>
    <w:rsid w:val="0059289C"/>
    <w:rsid w:val="00593B6E"/>
    <w:rsid w:val="005B774F"/>
    <w:rsid w:val="005D2FAA"/>
    <w:rsid w:val="005E20E8"/>
    <w:rsid w:val="005F6291"/>
    <w:rsid w:val="005F6D3F"/>
    <w:rsid w:val="006018D3"/>
    <w:rsid w:val="0060333F"/>
    <w:rsid w:val="00603936"/>
    <w:rsid w:val="00606077"/>
    <w:rsid w:val="00606A5F"/>
    <w:rsid w:val="00617508"/>
    <w:rsid w:val="00654ACD"/>
    <w:rsid w:val="0066541E"/>
    <w:rsid w:val="00666C1C"/>
    <w:rsid w:val="00686BF5"/>
    <w:rsid w:val="00687816"/>
    <w:rsid w:val="0069371D"/>
    <w:rsid w:val="006A5695"/>
    <w:rsid w:val="006A75CC"/>
    <w:rsid w:val="006B4396"/>
    <w:rsid w:val="006C0298"/>
    <w:rsid w:val="006C1EA2"/>
    <w:rsid w:val="006D64DA"/>
    <w:rsid w:val="006E5A3B"/>
    <w:rsid w:val="00705D97"/>
    <w:rsid w:val="0071417E"/>
    <w:rsid w:val="00715C85"/>
    <w:rsid w:val="00731AC5"/>
    <w:rsid w:val="00734375"/>
    <w:rsid w:val="00742070"/>
    <w:rsid w:val="00742577"/>
    <w:rsid w:val="007466EF"/>
    <w:rsid w:val="0075197A"/>
    <w:rsid w:val="00760809"/>
    <w:rsid w:val="00761FFC"/>
    <w:rsid w:val="0076788E"/>
    <w:rsid w:val="00771B4C"/>
    <w:rsid w:val="00774AEA"/>
    <w:rsid w:val="00776023"/>
    <w:rsid w:val="00791A66"/>
    <w:rsid w:val="00792975"/>
    <w:rsid w:val="007C13EA"/>
    <w:rsid w:val="007C5D50"/>
    <w:rsid w:val="007D1FED"/>
    <w:rsid w:val="007E6B2C"/>
    <w:rsid w:val="007F62DF"/>
    <w:rsid w:val="0080365A"/>
    <w:rsid w:val="008051D8"/>
    <w:rsid w:val="00805DDD"/>
    <w:rsid w:val="00840248"/>
    <w:rsid w:val="00843C16"/>
    <w:rsid w:val="00853A7E"/>
    <w:rsid w:val="008559AD"/>
    <w:rsid w:val="00863D97"/>
    <w:rsid w:val="00864981"/>
    <w:rsid w:val="008857F2"/>
    <w:rsid w:val="0089519C"/>
    <w:rsid w:val="00896C11"/>
    <w:rsid w:val="008A30D4"/>
    <w:rsid w:val="008B2246"/>
    <w:rsid w:val="008B480C"/>
    <w:rsid w:val="008C75B4"/>
    <w:rsid w:val="008D16A9"/>
    <w:rsid w:val="008E6BD1"/>
    <w:rsid w:val="00901F86"/>
    <w:rsid w:val="0090418A"/>
    <w:rsid w:val="009059BA"/>
    <w:rsid w:val="0091023C"/>
    <w:rsid w:val="00912218"/>
    <w:rsid w:val="00915C1A"/>
    <w:rsid w:val="00926EB2"/>
    <w:rsid w:val="00942FE6"/>
    <w:rsid w:val="009434A8"/>
    <w:rsid w:val="009615A5"/>
    <w:rsid w:val="00964905"/>
    <w:rsid w:val="00966162"/>
    <w:rsid w:val="009672BA"/>
    <w:rsid w:val="00976A2A"/>
    <w:rsid w:val="00977ABF"/>
    <w:rsid w:val="00992589"/>
    <w:rsid w:val="009C6559"/>
    <w:rsid w:val="009D3363"/>
    <w:rsid w:val="009F1DD4"/>
    <w:rsid w:val="009F2A62"/>
    <w:rsid w:val="00A04D22"/>
    <w:rsid w:val="00A04D4B"/>
    <w:rsid w:val="00A07072"/>
    <w:rsid w:val="00A0729C"/>
    <w:rsid w:val="00A519DE"/>
    <w:rsid w:val="00A727DC"/>
    <w:rsid w:val="00A74747"/>
    <w:rsid w:val="00A9250C"/>
    <w:rsid w:val="00AA15E8"/>
    <w:rsid w:val="00AA1D6D"/>
    <w:rsid w:val="00AE26AA"/>
    <w:rsid w:val="00AF7186"/>
    <w:rsid w:val="00B02CF9"/>
    <w:rsid w:val="00B21C19"/>
    <w:rsid w:val="00B242A6"/>
    <w:rsid w:val="00B345C5"/>
    <w:rsid w:val="00B34ED7"/>
    <w:rsid w:val="00B36AFD"/>
    <w:rsid w:val="00B37F1C"/>
    <w:rsid w:val="00B43A31"/>
    <w:rsid w:val="00B66AA0"/>
    <w:rsid w:val="00B76A4E"/>
    <w:rsid w:val="00B83C64"/>
    <w:rsid w:val="00B843AB"/>
    <w:rsid w:val="00B95B05"/>
    <w:rsid w:val="00BA622F"/>
    <w:rsid w:val="00BB135C"/>
    <w:rsid w:val="00BB2CDE"/>
    <w:rsid w:val="00BC52BA"/>
    <w:rsid w:val="00BF5AE6"/>
    <w:rsid w:val="00C235EB"/>
    <w:rsid w:val="00C24D82"/>
    <w:rsid w:val="00C4722D"/>
    <w:rsid w:val="00C5636D"/>
    <w:rsid w:val="00C61D87"/>
    <w:rsid w:val="00C62CBB"/>
    <w:rsid w:val="00C765B0"/>
    <w:rsid w:val="00C76C7C"/>
    <w:rsid w:val="00C836F3"/>
    <w:rsid w:val="00C9067B"/>
    <w:rsid w:val="00CA0B66"/>
    <w:rsid w:val="00CB3029"/>
    <w:rsid w:val="00CD1A02"/>
    <w:rsid w:val="00CD3321"/>
    <w:rsid w:val="00CD3C46"/>
    <w:rsid w:val="00CD5526"/>
    <w:rsid w:val="00CE4529"/>
    <w:rsid w:val="00D0405A"/>
    <w:rsid w:val="00D104BD"/>
    <w:rsid w:val="00D14C9E"/>
    <w:rsid w:val="00D62CD7"/>
    <w:rsid w:val="00D71FDF"/>
    <w:rsid w:val="00D910AA"/>
    <w:rsid w:val="00D95A01"/>
    <w:rsid w:val="00DE622E"/>
    <w:rsid w:val="00DF2665"/>
    <w:rsid w:val="00DF3F9E"/>
    <w:rsid w:val="00E00EC1"/>
    <w:rsid w:val="00E151CB"/>
    <w:rsid w:val="00E200E3"/>
    <w:rsid w:val="00E479A8"/>
    <w:rsid w:val="00E93506"/>
    <w:rsid w:val="00EB4E1F"/>
    <w:rsid w:val="00EC2F80"/>
    <w:rsid w:val="00EC3C63"/>
    <w:rsid w:val="00ED18BD"/>
    <w:rsid w:val="00ED6460"/>
    <w:rsid w:val="00ED6B04"/>
    <w:rsid w:val="00EF649F"/>
    <w:rsid w:val="00F16A97"/>
    <w:rsid w:val="00F26BA3"/>
    <w:rsid w:val="00F34E73"/>
    <w:rsid w:val="00F352BE"/>
    <w:rsid w:val="00F518CE"/>
    <w:rsid w:val="00F578F5"/>
    <w:rsid w:val="00F61927"/>
    <w:rsid w:val="00F6229D"/>
    <w:rsid w:val="00F6422B"/>
    <w:rsid w:val="00F64A46"/>
    <w:rsid w:val="00F825FE"/>
    <w:rsid w:val="00F91E5E"/>
    <w:rsid w:val="00F923E5"/>
    <w:rsid w:val="00FC3D94"/>
    <w:rsid w:val="00FD0B67"/>
    <w:rsid w:val="00FD2BB7"/>
    <w:rsid w:val="00FE4F19"/>
    <w:rsid w:val="00FF2684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3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343A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43A"/>
    <w:rPr>
      <w:rFonts w:ascii="Comic Sans MS" w:hAnsi="Comic Sans MS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6343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6343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6343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343A"/>
    <w:pPr>
      <w:ind w:left="720"/>
      <w:contextualSpacing/>
    </w:pPr>
  </w:style>
  <w:style w:type="paragraph" w:customStyle="1" w:styleId="Default">
    <w:name w:val="Default"/>
    <w:uiPriority w:val="99"/>
    <w:rsid w:val="0046343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634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43A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4634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343A"/>
    <w:rPr>
      <w:rFonts w:ascii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74257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2577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D104BD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104BD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6E5A3B"/>
    <w:rPr>
      <w:rFonts w:ascii="Times New Roman" w:eastAsia="Times New Roman" w:hAnsi="Times New Roman"/>
      <w:sz w:val="20"/>
      <w:szCs w:val="20"/>
    </w:rPr>
  </w:style>
  <w:style w:type="character" w:customStyle="1" w:styleId="tabulatory">
    <w:name w:val="tabulatory"/>
    <w:basedOn w:val="DefaultParagraphFont"/>
    <w:uiPriority w:val="99"/>
    <w:rsid w:val="0069371D"/>
    <w:rPr>
      <w:rFonts w:cs="Times New Roman"/>
    </w:rPr>
  </w:style>
  <w:style w:type="character" w:customStyle="1" w:styleId="txt3">
    <w:name w:val="txt3"/>
    <w:basedOn w:val="DefaultParagraphFont"/>
    <w:uiPriority w:val="99"/>
    <w:rsid w:val="008B480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B4E1F"/>
    <w:rPr>
      <w:rFonts w:cs="Times New Roman"/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4F5B4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5B43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4F5B4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F649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64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6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49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nin.pl" TargetMode="External"/><Relationship Id="rId13" Type="http://schemas.openxmlformats.org/officeDocument/2006/relationships/hyperlink" Target="http://www.znin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nin.pl/" TargetMode="External"/><Relationship Id="rId12" Type="http://schemas.openxmlformats.org/officeDocument/2006/relationships/hyperlink" Target="http://www.znin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ip.zni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znin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nin.pl/" TargetMode="External"/><Relationship Id="rId10" Type="http://schemas.openxmlformats.org/officeDocument/2006/relationships/hyperlink" Target="http://www.znin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p.znin.pl/" TargetMode="External"/><Relationship Id="rId14" Type="http://schemas.openxmlformats.org/officeDocument/2006/relationships/hyperlink" Target="http://www.bip.zn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13</Pages>
  <Words>4325</Words>
  <Characters>25950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J.Rynarzewska</cp:lastModifiedBy>
  <cp:revision>40</cp:revision>
  <cp:lastPrinted>2013-12-10T07:55:00Z</cp:lastPrinted>
  <dcterms:created xsi:type="dcterms:W3CDTF">2012-12-10T13:22:00Z</dcterms:created>
  <dcterms:modified xsi:type="dcterms:W3CDTF">2013-12-19T12:04:00Z</dcterms:modified>
</cp:coreProperties>
</file>